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D55D" w14:textId="77777777" w:rsidR="00DD1533" w:rsidRPr="004644AC" w:rsidRDefault="00DD1533" w:rsidP="004644AC">
      <w:pPr>
        <w:spacing w:after="0" w:line="276" w:lineRule="auto"/>
        <w:rPr>
          <w:rFonts w:ascii="Sofia Pro Regular" w:eastAsia="Arial" w:hAnsi="Sofia Pro Regular" w:cs="Arial"/>
          <w:color w:val="003C71"/>
          <w14:ligatures w14:val="standard"/>
          <w14:numForm w14:val="lining"/>
        </w:rPr>
      </w:pPr>
    </w:p>
    <w:tbl>
      <w:tblPr>
        <w:tblW w:w="10311" w:type="dxa"/>
        <w:tblInd w:w="-25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06"/>
        <w:gridCol w:w="5905"/>
      </w:tblGrid>
      <w:tr w:rsidR="00205CA8" w:rsidRPr="004644AC" w14:paraId="1F3AD099" w14:textId="77777777" w:rsidTr="00804E9D">
        <w:trPr>
          <w:trHeight w:val="363"/>
        </w:trPr>
        <w:tc>
          <w:tcPr>
            <w:tcW w:w="4406" w:type="dxa"/>
            <w:tcBorders>
              <w:top w:val="single" w:sz="12" w:space="0" w:color="auto"/>
              <w:bottom w:val="single" w:sz="2" w:space="0" w:color="auto"/>
              <w:right w:val="double" w:sz="4" w:space="0" w:color="auto"/>
            </w:tcBorders>
            <w:vAlign w:val="center"/>
          </w:tcPr>
          <w:p w14:paraId="59250130" w14:textId="77777777" w:rsidR="00205CA8" w:rsidRPr="009C1344" w:rsidRDefault="00205CA8" w:rsidP="004644AC">
            <w:pPr>
              <w:spacing w:line="276" w:lineRule="auto"/>
              <w:rPr>
                <w:rFonts w:ascii="Sofia Pro Regular" w:hAnsi="Sofia Pro Regular"/>
                <w:b/>
                <w:bCs/>
                <w:color w:val="1F497D" w:themeColor="text2"/>
                <w:sz w:val="22"/>
                <w:szCs w:val="22"/>
                <w14:ligatures w14:val="standard"/>
                <w14:numForm w14:val="lining"/>
              </w:rPr>
            </w:pPr>
            <w:r w:rsidRPr="009C1344">
              <w:rPr>
                <w:rFonts w:ascii="Sofia Pro Regular" w:hAnsi="Sofia Pro Regular"/>
                <w:b/>
                <w:bCs/>
                <w:color w:val="1F497D" w:themeColor="text2"/>
                <w:sz w:val="22"/>
                <w:szCs w:val="22"/>
                <w14:ligatures w14:val="standard"/>
                <w14:numForm w14:val="lining"/>
              </w:rPr>
              <w:t>No.  QM-001</w:t>
            </w:r>
          </w:p>
        </w:tc>
        <w:tc>
          <w:tcPr>
            <w:tcW w:w="5905" w:type="dxa"/>
            <w:tcBorders>
              <w:top w:val="single" w:sz="12" w:space="0" w:color="auto"/>
              <w:left w:val="double" w:sz="4" w:space="0" w:color="auto"/>
              <w:bottom w:val="nil"/>
              <w:right w:val="single" w:sz="12" w:space="0" w:color="auto"/>
            </w:tcBorders>
            <w:shd w:val="clear" w:color="auto" w:fill="auto"/>
            <w:vAlign w:val="center"/>
          </w:tcPr>
          <w:p w14:paraId="7BC066F5" w14:textId="22FF9224" w:rsidR="00205CA8" w:rsidRPr="004644AC" w:rsidRDefault="00205CA8" w:rsidP="009C1344">
            <w:pPr>
              <w:pStyle w:val="Header"/>
              <w:spacing w:line="276" w:lineRule="auto"/>
              <w:jc w:val="right"/>
            </w:pPr>
            <w:r w:rsidRPr="004644AC">
              <w:rPr>
                <w:rFonts w:ascii="Sofia Pro Regular" w:hAnsi="Sofia Pro Regular"/>
                <w:b/>
                <w:bCs/>
                <w:color w:val="1F497D" w:themeColor="text2"/>
                <w:sz w:val="22"/>
                <w:szCs w:val="22"/>
                <w14:ligatures w14:val="standard"/>
                <w14:numForm w14:val="lining"/>
              </w:rPr>
              <w:t>Care Coordination and Transition</w:t>
            </w:r>
          </w:p>
        </w:tc>
      </w:tr>
      <w:tr w:rsidR="009C1344" w:rsidRPr="004644AC" w14:paraId="46A98659" w14:textId="77777777" w:rsidTr="00FC7908">
        <w:trPr>
          <w:trHeight w:val="363"/>
        </w:trPr>
        <w:tc>
          <w:tcPr>
            <w:tcW w:w="4406" w:type="dxa"/>
            <w:tcBorders>
              <w:top w:val="single" w:sz="12" w:space="0" w:color="auto"/>
              <w:bottom w:val="single" w:sz="2" w:space="0" w:color="auto"/>
              <w:right w:val="double" w:sz="4" w:space="0" w:color="auto"/>
            </w:tcBorders>
            <w:vAlign w:val="center"/>
          </w:tcPr>
          <w:p w14:paraId="2E614058" w14:textId="28AD9870" w:rsidR="009C1344" w:rsidRPr="00B30B9B" w:rsidRDefault="009C1344" w:rsidP="004644AC">
            <w:pPr>
              <w:spacing w:line="276" w:lineRule="auto"/>
              <w:rPr>
                <w:rFonts w:ascii="Sofia Pro Regular" w:hAnsi="Sofia Pro Regular"/>
                <w:b/>
                <w:bCs/>
                <w:color w:val="1F497D" w:themeColor="text2"/>
                <w:sz w:val="22"/>
                <w:szCs w:val="22"/>
                <w14:ligatures w14:val="standard"/>
                <w14:numForm w14:val="lining"/>
              </w:rPr>
            </w:pPr>
            <w:r w:rsidRPr="009C1344">
              <w:rPr>
                <w:rFonts w:ascii="Sofia Pro Regular" w:hAnsi="Sofia Pro Regular"/>
                <w:b/>
                <w:bCs/>
                <w:color w:val="1F497D" w:themeColor="text2"/>
                <w:sz w:val="22"/>
                <w:szCs w:val="22"/>
                <w14:ligatures w14:val="standard"/>
                <w14:numForm w14:val="lining"/>
              </w:rPr>
              <w:t>Effective Date: 7/21/2020</w:t>
            </w:r>
          </w:p>
        </w:tc>
        <w:tc>
          <w:tcPr>
            <w:tcW w:w="5905" w:type="dxa"/>
            <w:vMerge w:val="restart"/>
            <w:tcBorders>
              <w:top w:val="single" w:sz="12" w:space="0" w:color="auto"/>
              <w:left w:val="double" w:sz="4" w:space="0" w:color="auto"/>
              <w:right w:val="single" w:sz="12" w:space="0" w:color="auto"/>
            </w:tcBorders>
            <w:shd w:val="clear" w:color="auto" w:fill="DDDDDD"/>
            <w:vAlign w:val="center"/>
          </w:tcPr>
          <w:p w14:paraId="63EE43BD" w14:textId="4879AE06" w:rsidR="009C1344" w:rsidRPr="00B30B9B" w:rsidRDefault="009C1344" w:rsidP="004644AC">
            <w:pPr>
              <w:spacing w:line="276" w:lineRule="auto"/>
              <w:jc w:val="center"/>
              <w:rPr>
                <w:rFonts w:ascii="Sofia Pro Regular" w:hAnsi="Sofia Pro Regular" w:cs="Arial"/>
                <w:b/>
                <w:color w:val="1F497D" w:themeColor="text2"/>
                <w:sz w:val="22"/>
                <w:szCs w:val="22"/>
                <w14:ligatures w14:val="standard"/>
                <w14:numForm w14:val="lining"/>
              </w:rPr>
            </w:pPr>
            <w:r w:rsidRPr="00B30B9B">
              <w:rPr>
                <w:rFonts w:ascii="Sofia Pro Regular" w:hAnsi="Sofia Pro Regular" w:cs="Arial"/>
                <w:b/>
                <w:bCs/>
                <w:color w:val="1F497D" w:themeColor="text2"/>
                <w:sz w:val="22"/>
                <w:szCs w:val="22"/>
                <w14:ligatures w14:val="standard"/>
                <w14:numForm w14:val="lining"/>
              </w:rPr>
              <w:t xml:space="preserve">POLICY AND PROCEDURE </w:t>
            </w:r>
          </w:p>
        </w:tc>
      </w:tr>
      <w:tr w:rsidR="009C1344" w:rsidRPr="004644AC" w14:paraId="060CB4E2" w14:textId="77777777" w:rsidTr="00FC7908">
        <w:trPr>
          <w:trHeight w:val="363"/>
        </w:trPr>
        <w:tc>
          <w:tcPr>
            <w:tcW w:w="4406" w:type="dxa"/>
            <w:tcBorders>
              <w:top w:val="single" w:sz="2" w:space="0" w:color="auto"/>
              <w:bottom w:val="single" w:sz="2" w:space="0" w:color="auto"/>
              <w:right w:val="double" w:sz="4" w:space="0" w:color="auto"/>
            </w:tcBorders>
            <w:vAlign w:val="center"/>
          </w:tcPr>
          <w:p w14:paraId="11CDD3F7" w14:textId="58C7277D" w:rsidR="009C1344" w:rsidRDefault="009C1344" w:rsidP="004644AC">
            <w:pPr>
              <w:spacing w:line="276" w:lineRule="auto"/>
              <w:rPr>
                <w:rFonts w:ascii="Sofia Pro Regular" w:hAnsi="Sofia Pro Regular"/>
                <w:b/>
                <w:bCs/>
                <w:color w:val="1F497D" w:themeColor="text2"/>
                <w:sz w:val="16"/>
                <w:szCs w:val="16"/>
                <w14:ligatures w14:val="standard"/>
                <w14:numForm w14:val="lining"/>
              </w:rPr>
            </w:pPr>
            <w:r w:rsidRPr="009C1344">
              <w:rPr>
                <w:rFonts w:ascii="Sofia Pro Regular" w:hAnsi="Sofia Pro Regular"/>
                <w:b/>
                <w:bCs/>
                <w:color w:val="1F497D" w:themeColor="text2"/>
                <w:sz w:val="22"/>
                <w:szCs w:val="22"/>
                <w14:ligatures w14:val="standard"/>
                <w14:numForm w14:val="lining"/>
              </w:rPr>
              <w:t>Committee Approval: 1/</w:t>
            </w:r>
            <w:r w:rsidR="00F16B81">
              <w:rPr>
                <w:rFonts w:ascii="Sofia Pro Regular" w:hAnsi="Sofia Pro Regular"/>
                <w:b/>
                <w:bCs/>
                <w:color w:val="1F497D" w:themeColor="text2"/>
                <w:sz w:val="22"/>
                <w:szCs w:val="22"/>
                <w14:ligatures w14:val="standard"/>
                <w14:numForm w14:val="lining"/>
              </w:rPr>
              <w:t>17</w:t>
            </w:r>
            <w:r w:rsidRPr="009C1344">
              <w:rPr>
                <w:rFonts w:ascii="Sofia Pro Regular" w:hAnsi="Sofia Pro Regular"/>
                <w:b/>
                <w:bCs/>
                <w:color w:val="1F497D" w:themeColor="text2"/>
                <w:sz w:val="22"/>
                <w:szCs w:val="22"/>
                <w14:ligatures w14:val="standard"/>
                <w14:numForm w14:val="lining"/>
              </w:rPr>
              <w:t>/202</w:t>
            </w:r>
            <w:r w:rsidR="00B30B9B">
              <w:rPr>
                <w:rFonts w:ascii="Sofia Pro Regular" w:hAnsi="Sofia Pro Regular"/>
                <w:b/>
                <w:bCs/>
                <w:color w:val="1F497D" w:themeColor="text2"/>
                <w:sz w:val="22"/>
                <w:szCs w:val="22"/>
                <w14:ligatures w14:val="standard"/>
                <w14:numForm w14:val="lining"/>
              </w:rPr>
              <w:t>3</w:t>
            </w:r>
          </w:p>
          <w:p w14:paraId="7093D241" w14:textId="20AC6C92" w:rsidR="009C1344" w:rsidRPr="004644AC" w:rsidRDefault="009C1344" w:rsidP="004644AC">
            <w:pPr>
              <w:spacing w:line="276" w:lineRule="auto"/>
              <w:rPr>
                <w:rFonts w:ascii="Sofia Pro Regular" w:hAnsi="Sofia Pro Regular"/>
                <w:b/>
                <w:bCs/>
                <w:color w:val="1F497D" w:themeColor="text2"/>
                <w14:ligatures w14:val="standard"/>
                <w14:numForm w14:val="lining"/>
              </w:rPr>
            </w:pPr>
            <w:r w:rsidRPr="00E65137">
              <w:rPr>
                <w:rFonts w:ascii="Sofia Pro Regular" w:hAnsi="Sofia Pro Regular"/>
                <w:b/>
                <w:bCs/>
                <w:color w:val="1F497D" w:themeColor="text2"/>
                <w:sz w:val="16"/>
                <w:szCs w:val="16"/>
                <w14:ligatures w14:val="standard"/>
                <w14:numForm w14:val="lining"/>
              </w:rPr>
              <w:t>Previous Versions:  see revision history on last page</w:t>
            </w:r>
          </w:p>
        </w:tc>
        <w:tc>
          <w:tcPr>
            <w:tcW w:w="5905" w:type="dxa"/>
            <w:vMerge/>
            <w:tcBorders>
              <w:left w:val="double" w:sz="4" w:space="0" w:color="auto"/>
              <w:bottom w:val="single" w:sz="2" w:space="0" w:color="auto"/>
              <w:right w:val="single" w:sz="12" w:space="0" w:color="auto"/>
            </w:tcBorders>
            <w:shd w:val="clear" w:color="auto" w:fill="DDDDDD"/>
          </w:tcPr>
          <w:p w14:paraId="71F60437" w14:textId="6A2C715E" w:rsidR="009C1344" w:rsidRPr="004644AC" w:rsidRDefault="009C1344" w:rsidP="004644AC">
            <w:pPr>
              <w:spacing w:line="276" w:lineRule="auto"/>
              <w:jc w:val="center"/>
              <w:rPr>
                <w:rFonts w:ascii="Sofia Pro Regular" w:hAnsi="Sofia Pro Regular"/>
                <w:b/>
                <w:bCs/>
                <w:color w:val="1F497D" w:themeColor="text2"/>
                <w14:ligatures w14:val="standard"/>
                <w14:numForm w14:val="lining"/>
              </w:rPr>
            </w:pPr>
          </w:p>
        </w:tc>
      </w:tr>
      <w:tr w:rsidR="00205CA8" w:rsidRPr="004644AC" w14:paraId="55601FB5" w14:textId="77777777" w:rsidTr="00205CA8">
        <w:trPr>
          <w:trHeight w:val="450"/>
        </w:trPr>
        <w:tc>
          <w:tcPr>
            <w:tcW w:w="10311" w:type="dxa"/>
            <w:gridSpan w:val="2"/>
            <w:tcBorders>
              <w:top w:val="single" w:sz="2" w:space="0" w:color="auto"/>
              <w:bottom w:val="single" w:sz="2" w:space="0" w:color="auto"/>
              <w:right w:val="single" w:sz="12" w:space="0" w:color="auto"/>
            </w:tcBorders>
          </w:tcPr>
          <w:p w14:paraId="3084022B" w14:textId="77777777" w:rsidR="00205CA8" w:rsidRPr="009C1344" w:rsidRDefault="00205CA8" w:rsidP="004644AC">
            <w:pPr>
              <w:spacing w:after="0" w:line="276" w:lineRule="auto"/>
              <w:jc w:val="center"/>
              <w:rPr>
                <w:rFonts w:ascii="Sofia Pro Regular" w:hAnsi="Sofia Pro Regular" w:cs="Arial"/>
                <w:b/>
                <w:bCs/>
                <w:color w:val="1F497D" w:themeColor="text2"/>
                <w:sz w:val="22"/>
                <w:szCs w:val="22"/>
                <w14:ligatures w14:val="standard"/>
                <w14:numForm w14:val="lining"/>
              </w:rPr>
            </w:pPr>
            <w:r w:rsidRPr="009C1344">
              <w:rPr>
                <w:rFonts w:ascii="Sofia Pro Regular" w:hAnsi="Sofia Pro Regular" w:cs="Arial"/>
                <w:b/>
                <w:bCs/>
                <w:color w:val="1F497D" w:themeColor="text2"/>
                <w:sz w:val="22"/>
                <w:szCs w:val="22"/>
                <w14:ligatures w14:val="standard"/>
                <w14:numForm w14:val="lining"/>
              </w:rPr>
              <w:t>DMHC TAG: Quality Management</w:t>
            </w:r>
          </w:p>
          <w:p w14:paraId="5353EAB6" w14:textId="77777777" w:rsidR="00205CA8" w:rsidRPr="004644AC" w:rsidRDefault="00205CA8" w:rsidP="004644AC">
            <w:pPr>
              <w:spacing w:after="0" w:line="276" w:lineRule="auto"/>
              <w:jc w:val="center"/>
              <w:rPr>
                <w:rFonts w:ascii="Sofia Pro Regular" w:hAnsi="Sofia Pro Regular"/>
                <w:b/>
                <w:bCs/>
                <w:color w:val="1F497D" w:themeColor="text2"/>
                <w14:ligatures w14:val="standard"/>
                <w14:numForm w14:val="lining"/>
              </w:rPr>
            </w:pPr>
            <w:r w:rsidRPr="009C1344">
              <w:rPr>
                <w:rFonts w:ascii="Sofia Pro Regular" w:hAnsi="Sofia Pro Regular"/>
                <w:b/>
                <w:bCs/>
                <w:color w:val="1F497D" w:themeColor="text2"/>
                <w:sz w:val="22"/>
                <w:szCs w:val="22"/>
                <w14:ligatures w14:val="standard"/>
                <w14:numForm w14:val="lining"/>
              </w:rPr>
              <w:t>NCQA: NET 5</w:t>
            </w:r>
          </w:p>
        </w:tc>
      </w:tr>
    </w:tbl>
    <w:p w14:paraId="63AD498E" w14:textId="77777777" w:rsidR="005607DC" w:rsidRPr="004644AC" w:rsidRDefault="005607DC" w:rsidP="004644AC">
      <w:pPr>
        <w:widowControl w:val="0"/>
        <w:tabs>
          <w:tab w:val="left" w:pos="832"/>
        </w:tabs>
        <w:spacing w:after="0" w:line="276" w:lineRule="auto"/>
        <w:rPr>
          <w:rFonts w:ascii="Sofia Pro Regular" w:eastAsia="Arial" w:hAnsi="Sofia Pro Regular" w:cs="Times New Roman"/>
          <w:b/>
          <w:color w:val="003C71"/>
          <w:u w:val="single"/>
          <w14:ligatures w14:val="standard"/>
          <w14:numForm w14:val="lining"/>
        </w:rPr>
      </w:pPr>
    </w:p>
    <w:p w14:paraId="09EBAE85" w14:textId="77777777" w:rsidR="0062458E" w:rsidRPr="004644AC" w:rsidRDefault="270979D8" w:rsidP="009C1344">
      <w:pPr>
        <w:spacing w:after="0" w:line="276" w:lineRule="auto"/>
        <w:jc w:val="center"/>
        <w:rPr>
          <w:rFonts w:ascii="Sofia Pro Regular" w:hAnsi="Sofia Pro Regular"/>
          <w:b/>
          <w:bCs/>
          <w:color w:val="003C71"/>
          <w:u w:val="single"/>
          <w14:ligatures w14:val="standard"/>
          <w14:numForm w14:val="lining"/>
        </w:rPr>
      </w:pPr>
      <w:r w:rsidRPr="004644AC">
        <w:rPr>
          <w:rFonts w:ascii="Sofia Pro Regular" w:hAnsi="Sofia Pro Regular"/>
          <w:b/>
          <w:bCs/>
          <w:color w:val="003C71"/>
          <w:u w:val="single"/>
          <w14:ligatures w14:val="standard"/>
          <w14:numForm w14:val="lining"/>
        </w:rPr>
        <w:t>CARE COORDINATION AND TRANSITION POLICY</w:t>
      </w:r>
    </w:p>
    <w:p w14:paraId="3192E74E" w14:textId="77777777" w:rsidR="0062458E" w:rsidRPr="004644AC" w:rsidRDefault="0062458E" w:rsidP="004644AC">
      <w:pPr>
        <w:widowControl w:val="0"/>
        <w:tabs>
          <w:tab w:val="left" w:pos="832"/>
        </w:tabs>
        <w:spacing w:after="0" w:line="276" w:lineRule="auto"/>
        <w:rPr>
          <w:rFonts w:ascii="Sofia Pro Regular" w:eastAsia="Arial" w:hAnsi="Sofia Pro Regular" w:cs="Times New Roman"/>
          <w:b/>
          <w:color w:val="003C71"/>
          <w:u w:val="single"/>
          <w14:ligatures w14:val="standard"/>
          <w14:numForm w14:val="lining"/>
        </w:rPr>
      </w:pPr>
    </w:p>
    <w:p w14:paraId="6BC05DA5" w14:textId="77777777" w:rsidR="00DD1533" w:rsidRPr="004644AC" w:rsidRDefault="00DD1533" w:rsidP="004644AC">
      <w:pPr>
        <w:widowControl w:val="0"/>
        <w:tabs>
          <w:tab w:val="left" w:pos="832"/>
        </w:tabs>
        <w:spacing w:after="0" w:line="276" w:lineRule="auto"/>
        <w:rPr>
          <w:rFonts w:ascii="Sofia Pro Regular" w:eastAsia="Arial" w:hAnsi="Sofia Pro Regular" w:cs="Times New Roman"/>
          <w:b/>
          <w:bCs/>
          <w:color w:val="003C71"/>
          <w:u w:val="single"/>
          <w14:ligatures w14:val="standard"/>
          <w14:numForm w14:val="lining"/>
        </w:rPr>
      </w:pPr>
      <w:r w:rsidRPr="004644AC">
        <w:rPr>
          <w:rFonts w:ascii="Sofia Pro Regular" w:eastAsia="Arial" w:hAnsi="Sofia Pro Regular" w:cs="Times New Roman"/>
          <w:b/>
          <w:bCs/>
          <w:color w:val="003C71"/>
          <w:u w:val="single"/>
          <w14:ligatures w14:val="standard"/>
          <w14:numForm w14:val="lining"/>
        </w:rPr>
        <w:t>Primary Care Providers</w:t>
      </w:r>
      <w:r w:rsidRPr="004644AC">
        <w:rPr>
          <w:rFonts w:ascii="Sofia Pro Regular" w:eastAsia="Arial" w:hAnsi="Sofia Pro Regular" w:cs="Times New Roman"/>
          <w:b/>
          <w:bCs/>
          <w:color w:val="003C71"/>
          <w:spacing w:val="-2"/>
          <w:u w:val="single"/>
          <w14:ligatures w14:val="standard"/>
          <w14:numForm w14:val="lining"/>
        </w:rPr>
        <w:t xml:space="preserve"> </w:t>
      </w:r>
      <w:r w:rsidRPr="004644AC">
        <w:rPr>
          <w:rFonts w:ascii="Sofia Pro Regular" w:eastAsia="Arial" w:hAnsi="Sofia Pro Regular" w:cs="Times New Roman"/>
          <w:b/>
          <w:bCs/>
          <w:color w:val="003C71"/>
          <w:u w:val="single"/>
          <w14:ligatures w14:val="standard"/>
          <w14:numForm w14:val="lining"/>
        </w:rPr>
        <w:t>(“PCPs”)</w:t>
      </w:r>
      <w:r w:rsidR="00476134" w:rsidRPr="004644AC">
        <w:rPr>
          <w:rFonts w:ascii="Sofia Pro Regular" w:eastAsia="Arial" w:hAnsi="Sofia Pro Regular" w:cs="Times New Roman"/>
          <w:b/>
          <w:bCs/>
          <w:color w:val="003C71"/>
          <w:u w:val="single"/>
          <w14:ligatures w14:val="standard"/>
          <w14:numForm w14:val="lining"/>
        </w:rPr>
        <w:t xml:space="preserve"> Assignment</w:t>
      </w:r>
    </w:p>
    <w:p w14:paraId="4DD579A1" w14:textId="0E90EBB4" w:rsidR="00DD1533" w:rsidRPr="009C1344" w:rsidRDefault="00403AA3" w:rsidP="004644AC">
      <w:pPr>
        <w:widowControl w:val="0"/>
        <w:tabs>
          <w:tab w:val="left" w:pos="1552"/>
        </w:tabs>
        <w:spacing w:after="0" w:line="276" w:lineRule="auto"/>
        <w:ind w:right="113"/>
        <w:rPr>
          <w:rFonts w:ascii="Sofia Pro Regular" w:eastAsia="Arial" w:hAnsi="Sofia Pro Regular" w:cs="Times New Roman"/>
          <w:color w:val="003C71"/>
          <w:sz w:val="22"/>
          <w:szCs w:val="22"/>
          <w14:ligatures w14:val="standard"/>
          <w14:numForm w14:val="lining"/>
        </w:rPr>
      </w:pPr>
      <w:r w:rsidRPr="009C1344">
        <w:rPr>
          <w:rFonts w:ascii="Sofia Pro Regular" w:eastAsia="Arial" w:hAnsi="Sofia Pro Regular" w:cs="Times New Roman"/>
          <w:color w:val="003C71"/>
          <w:sz w:val="22"/>
          <w:szCs w:val="22"/>
          <w14:ligatures w14:val="standard"/>
          <w14:numForm w14:val="lining"/>
        </w:rPr>
        <w:t>At the time of enrollment in their Health Plan, members select a network primary care physician (PCP)</w:t>
      </w:r>
      <w:r w:rsidR="00DD1533" w:rsidRPr="009C1344">
        <w:rPr>
          <w:rFonts w:ascii="Sofia Pro Regular" w:eastAsia="Arial" w:hAnsi="Sofia Pro Regular" w:cs="Times New Roman"/>
          <w:color w:val="003C71"/>
          <w:spacing w:val="48"/>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who</w:t>
      </w:r>
      <w:r w:rsidR="00AF029B" w:rsidRPr="009C1344">
        <w:rPr>
          <w:rFonts w:ascii="Sofia Pro Regular" w:eastAsia="Arial" w:hAnsi="Sofia Pro Regular" w:cs="Times New Roman"/>
          <w:color w:val="003C71"/>
          <w:sz w:val="22"/>
          <w:szCs w:val="22"/>
          <w14:ligatures w14:val="standard"/>
          <w14:numForm w14:val="lining"/>
        </w:rPr>
        <w:t xml:space="preserve"> is</w:t>
      </w:r>
      <w:r w:rsidR="00DD1533" w:rsidRPr="009C1344">
        <w:rPr>
          <w:rFonts w:ascii="Sofia Pro Regular" w:eastAsia="Arial" w:hAnsi="Sofia Pro Regular" w:cs="Times New Roman"/>
          <w:color w:val="003C71"/>
          <w:sz w:val="22"/>
          <w:szCs w:val="22"/>
          <w14:ligatures w14:val="standard"/>
          <w14:numForm w14:val="lining"/>
        </w:rPr>
        <w:t xml:space="preserve"> responsible for coordinating the member’s health care</w:t>
      </w:r>
      <w:r w:rsidR="00B30B9B">
        <w:rPr>
          <w:rFonts w:ascii="Sofia Pro Regular" w:eastAsia="Arial" w:hAnsi="Sofia Pro Regular" w:cs="Times New Roman"/>
          <w:color w:val="003C71"/>
          <w:sz w:val="22"/>
          <w:szCs w:val="22"/>
          <w14:ligatures w14:val="standard"/>
          <w14:numForm w14:val="lining"/>
        </w:rPr>
        <w:t xml:space="preserve">.  </w:t>
      </w:r>
      <w:r w:rsidR="009E49BC" w:rsidRPr="009C1344">
        <w:rPr>
          <w:rFonts w:ascii="Sofia Pro Regular" w:eastAsia="Arial" w:hAnsi="Sofia Pro Regular" w:cs="Times New Roman"/>
          <w:color w:val="003C71"/>
          <w:spacing w:val="21"/>
          <w:sz w:val="22"/>
          <w:szCs w:val="22"/>
          <w14:ligatures w14:val="standard"/>
          <w14:numForm w14:val="lining"/>
        </w:rPr>
        <w:t xml:space="preserve">Canopy Health </w:t>
      </w:r>
      <w:r w:rsidR="00DD1533" w:rsidRPr="009C1344">
        <w:rPr>
          <w:rFonts w:ascii="Sofia Pro Regular" w:eastAsia="Arial" w:hAnsi="Sofia Pro Regular" w:cs="Times New Roman"/>
          <w:color w:val="003C71"/>
          <w:sz w:val="22"/>
          <w:szCs w:val="22"/>
          <w14:ligatures w14:val="standard"/>
          <w14:numForm w14:val="lining"/>
        </w:rPr>
        <w:t>updates</w:t>
      </w:r>
      <w:r w:rsidR="00DD1533" w:rsidRPr="009C1344">
        <w:rPr>
          <w:rFonts w:ascii="Sofia Pro Regular" w:eastAsia="Arial" w:hAnsi="Sofia Pro Regular" w:cs="Times New Roman"/>
          <w:color w:val="003C71"/>
          <w:spacing w:val="21"/>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its</w:t>
      </w:r>
      <w:r w:rsidR="00DD1533" w:rsidRPr="009C1344">
        <w:rPr>
          <w:rFonts w:ascii="Sofia Pro Regular" w:eastAsia="Arial" w:hAnsi="Sofia Pro Regular" w:cs="Times New Roman"/>
          <w:color w:val="003C71"/>
          <w:spacing w:val="21"/>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PCP</w:t>
      </w:r>
      <w:r w:rsidR="00DD1533" w:rsidRPr="009C1344">
        <w:rPr>
          <w:rFonts w:ascii="Sofia Pro Regular" w:eastAsia="Arial" w:hAnsi="Sofia Pro Regular" w:cs="Times New Roman"/>
          <w:color w:val="003C71"/>
          <w:spacing w:val="22"/>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listing</w:t>
      </w:r>
      <w:r w:rsidRPr="009C1344">
        <w:rPr>
          <w:rFonts w:ascii="Sofia Pro Regular" w:eastAsia="Arial" w:hAnsi="Sofia Pro Regular" w:cs="Times New Roman"/>
          <w:color w:val="003C71"/>
          <w:sz w:val="22"/>
          <w:szCs w:val="22"/>
          <w14:ligatures w14:val="standard"/>
          <w14:numForm w14:val="lining"/>
        </w:rPr>
        <w:t>,</w:t>
      </w:r>
      <w:r w:rsidR="00DD1533" w:rsidRPr="009C1344">
        <w:rPr>
          <w:rFonts w:ascii="Sofia Pro Regular" w:eastAsia="Arial" w:hAnsi="Sofia Pro Regular" w:cs="Times New Roman"/>
          <w:color w:val="003C71"/>
          <w:spacing w:val="20"/>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which</w:t>
      </w:r>
      <w:r w:rsidR="00DD1533" w:rsidRPr="009C1344">
        <w:rPr>
          <w:rFonts w:ascii="Sofia Pro Regular" w:eastAsia="Arial" w:hAnsi="Sofia Pro Regular" w:cs="Times New Roman"/>
          <w:color w:val="003C71"/>
          <w:spacing w:val="22"/>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is</w:t>
      </w:r>
      <w:r w:rsidR="00DD1533" w:rsidRPr="009C1344">
        <w:rPr>
          <w:rFonts w:ascii="Sofia Pro Regular" w:eastAsia="Arial" w:hAnsi="Sofia Pro Regular" w:cs="Times New Roman"/>
          <w:color w:val="003C71"/>
          <w:spacing w:val="21"/>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available</w:t>
      </w:r>
      <w:r w:rsidR="00DD1533" w:rsidRPr="009C1344">
        <w:rPr>
          <w:rFonts w:ascii="Sofia Pro Regular" w:eastAsia="Arial" w:hAnsi="Sofia Pro Regular" w:cs="Times New Roman"/>
          <w:color w:val="003C71"/>
          <w:spacing w:val="22"/>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to</w:t>
      </w:r>
      <w:r w:rsidR="00DD1533" w:rsidRPr="009C1344">
        <w:rPr>
          <w:rFonts w:ascii="Sofia Pro Regular" w:eastAsia="Arial" w:hAnsi="Sofia Pro Regular" w:cs="Times New Roman"/>
          <w:color w:val="003C71"/>
          <w:spacing w:val="20"/>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members</w:t>
      </w:r>
      <w:r w:rsidR="00DD1533" w:rsidRPr="009C1344">
        <w:rPr>
          <w:rFonts w:ascii="Sofia Pro Regular" w:eastAsia="Arial" w:hAnsi="Sofia Pro Regular" w:cs="Times New Roman"/>
          <w:color w:val="003C71"/>
          <w:spacing w:val="21"/>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via</w:t>
      </w:r>
      <w:r w:rsidR="00DD1533" w:rsidRPr="009C1344">
        <w:rPr>
          <w:rFonts w:ascii="Sofia Pro Regular" w:eastAsia="Arial" w:hAnsi="Sofia Pro Regular" w:cs="Times New Roman"/>
          <w:color w:val="003C71"/>
          <w:spacing w:val="24"/>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a</w:t>
      </w:r>
      <w:r w:rsidR="00DD1533" w:rsidRPr="009C1344">
        <w:rPr>
          <w:rFonts w:ascii="Sofia Pro Regular" w:eastAsia="Arial" w:hAnsi="Sofia Pro Regular" w:cs="Times New Roman"/>
          <w:color w:val="003C71"/>
          <w:spacing w:val="22"/>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provider directory, participating IPA and/or Medical Groups and contracted health</w:t>
      </w:r>
      <w:r w:rsidR="009C1344">
        <w:rPr>
          <w:rFonts w:ascii="Sofia Pro Regular" w:eastAsia="Arial" w:hAnsi="Sofia Pro Regular" w:cs="Times New Roman"/>
          <w:color w:val="003C71"/>
          <w:sz w:val="22"/>
          <w:szCs w:val="22"/>
          <w14:ligatures w14:val="standard"/>
          <w14:numForm w14:val="lining"/>
        </w:rPr>
        <w:t xml:space="preserve"> </w:t>
      </w:r>
      <w:r w:rsidR="00DD1533" w:rsidRPr="009C1344">
        <w:rPr>
          <w:rFonts w:ascii="Sofia Pro Regular" w:eastAsia="Arial" w:hAnsi="Sofia Pro Regular" w:cs="Times New Roman"/>
          <w:color w:val="003C71"/>
          <w:sz w:val="22"/>
          <w:szCs w:val="22"/>
          <w14:ligatures w14:val="standard"/>
          <w14:numForm w14:val="lining"/>
        </w:rPr>
        <w:t>plan websites.</w:t>
      </w:r>
    </w:p>
    <w:p w14:paraId="11A7E48A" w14:textId="77777777" w:rsidR="002B39E5" w:rsidRPr="009C1344" w:rsidRDefault="002B39E5" w:rsidP="004644AC">
      <w:pPr>
        <w:widowControl w:val="0"/>
        <w:tabs>
          <w:tab w:val="left" w:pos="1552"/>
        </w:tabs>
        <w:spacing w:after="0" w:line="276" w:lineRule="auto"/>
        <w:ind w:right="113"/>
        <w:rPr>
          <w:rFonts w:ascii="Sofia Pro Regular" w:eastAsia="Arial" w:hAnsi="Sofia Pro Regular" w:cs="Times New Roman"/>
          <w:color w:val="003C71"/>
          <w:sz w:val="22"/>
          <w:szCs w:val="22"/>
          <w14:ligatures w14:val="standard"/>
          <w14:numForm w14:val="lining"/>
        </w:rPr>
      </w:pPr>
    </w:p>
    <w:p w14:paraId="70F74DCF" w14:textId="77777777" w:rsidR="00DD1533" w:rsidRPr="009C1344" w:rsidRDefault="00DD1533" w:rsidP="004644AC">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9C1344">
        <w:rPr>
          <w:rFonts w:ascii="Sofia Pro Regular" w:eastAsia="Arial" w:hAnsi="Sofia Pro Regular" w:cs="Times New Roman"/>
          <w:color w:val="003C71"/>
          <w:sz w:val="22"/>
          <w:szCs w:val="22"/>
          <w14:ligatures w14:val="standard"/>
          <w14:numForm w14:val="lining"/>
        </w:rPr>
        <w:t>If a member does not choose a PCP within 30 days of enrollment,</w:t>
      </w:r>
      <w:r w:rsidRPr="009C1344">
        <w:rPr>
          <w:rFonts w:ascii="Sofia Pro Regular" w:eastAsia="Arial" w:hAnsi="Sofia Pro Regular" w:cs="Times New Roman"/>
          <w:color w:val="003C71"/>
          <w:spacing w:val="-2"/>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the</w:t>
      </w:r>
      <w:r w:rsidRPr="009C1344">
        <w:rPr>
          <w:rFonts w:ascii="Sofia Pro Regular" w:eastAsia="Arial" w:hAnsi="Sofia Pro Regular" w:cs="Times New Roman"/>
          <w:color w:val="003C71"/>
          <w:spacing w:val="-2"/>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member’s health plan will assign a PCP based on assessment of</w:t>
      </w:r>
      <w:r w:rsidRPr="009C1344">
        <w:rPr>
          <w:rFonts w:ascii="Sofia Pro Regular" w:eastAsia="Arial" w:hAnsi="Sofia Pro Regular" w:cs="Times New Roman"/>
          <w:color w:val="003C71"/>
          <w:spacing w:val="40"/>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geographic proximity, PCP capacity, member’s age and linguistic</w:t>
      </w:r>
      <w:r w:rsidRPr="009C1344">
        <w:rPr>
          <w:rFonts w:ascii="Sofia Pro Regular" w:eastAsia="Arial" w:hAnsi="Sofia Pro Regular" w:cs="Times New Roman"/>
          <w:color w:val="003C71"/>
          <w:spacing w:val="-4"/>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needs.</w:t>
      </w:r>
    </w:p>
    <w:p w14:paraId="5A70E992" w14:textId="77777777" w:rsidR="002B39E5" w:rsidRPr="009C1344" w:rsidRDefault="002B39E5" w:rsidP="004644AC">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p>
    <w:p w14:paraId="38BD6B1E" w14:textId="20723DC9" w:rsidR="00C5333E" w:rsidRPr="009C1344" w:rsidRDefault="002B39E5" w:rsidP="004644AC">
      <w:pPr>
        <w:widowControl w:val="0"/>
        <w:tabs>
          <w:tab w:val="left" w:pos="1552"/>
        </w:tabs>
        <w:spacing w:after="0" w:line="276" w:lineRule="auto"/>
        <w:ind w:right="113"/>
        <w:rPr>
          <w:rFonts w:ascii="Sofia Pro Regular" w:hAnsi="Sofia Pro Regular" w:cs="Times New Roman"/>
          <w:color w:val="003C71"/>
          <w:sz w:val="22"/>
          <w:szCs w:val="22"/>
          <w14:ligatures w14:val="standard"/>
          <w14:numForm w14:val="lining"/>
        </w:rPr>
      </w:pPr>
      <w:r w:rsidRPr="009C1344">
        <w:rPr>
          <w:rFonts w:ascii="Sofia Pro Regular" w:hAnsi="Sofia Pro Regular" w:cs="Times New Roman"/>
          <w:color w:val="003C71"/>
          <w:sz w:val="22"/>
          <w:szCs w:val="22"/>
          <w14:ligatures w14:val="standard"/>
          <w14:numForm w14:val="lining"/>
        </w:rPr>
        <w:t>Members may change their PCP thereafter by contacting the</w:t>
      </w:r>
      <w:r w:rsidR="00B30B9B">
        <w:rPr>
          <w:rFonts w:ascii="Sofia Pro Regular" w:hAnsi="Sofia Pro Regular" w:cs="Times New Roman"/>
          <w:color w:val="003C71"/>
          <w:spacing w:val="54"/>
          <w:sz w:val="22"/>
          <w:szCs w:val="22"/>
          <w14:ligatures w14:val="standard"/>
          <w14:numForm w14:val="lining"/>
        </w:rPr>
        <w:t xml:space="preserve"> </w:t>
      </w:r>
      <w:r w:rsidRPr="009C1344">
        <w:rPr>
          <w:rFonts w:ascii="Sofia Pro Regular" w:hAnsi="Sofia Pro Regular" w:cs="Times New Roman"/>
          <w:color w:val="003C71"/>
          <w:sz w:val="22"/>
          <w:szCs w:val="22"/>
          <w14:ligatures w14:val="standard"/>
          <w14:numForm w14:val="lining"/>
        </w:rPr>
        <w:t>Member Services department of their health</w:t>
      </w:r>
      <w:r w:rsidRPr="009C1344">
        <w:rPr>
          <w:rFonts w:ascii="Sofia Pro Regular" w:hAnsi="Sofia Pro Regular" w:cs="Times New Roman"/>
          <w:color w:val="003C71"/>
          <w:spacing w:val="-1"/>
          <w:sz w:val="22"/>
          <w:szCs w:val="22"/>
          <w14:ligatures w14:val="standard"/>
          <w14:numForm w14:val="lining"/>
        </w:rPr>
        <w:t xml:space="preserve"> </w:t>
      </w:r>
      <w:r w:rsidRPr="009C1344">
        <w:rPr>
          <w:rFonts w:ascii="Sofia Pro Regular" w:hAnsi="Sofia Pro Regular" w:cs="Times New Roman"/>
          <w:color w:val="003C71"/>
          <w:sz w:val="22"/>
          <w:szCs w:val="22"/>
          <w14:ligatures w14:val="standard"/>
          <w14:numForm w14:val="lining"/>
        </w:rPr>
        <w:t>plan.</w:t>
      </w:r>
      <w:r w:rsidR="009C1344">
        <w:rPr>
          <w:rFonts w:ascii="Sofia Pro Regular" w:hAnsi="Sofia Pro Regular" w:cs="Times New Roman"/>
          <w:color w:val="003C71"/>
          <w:sz w:val="22"/>
          <w:szCs w:val="22"/>
          <w14:ligatures w14:val="standard"/>
          <w14:numForm w14:val="lining"/>
        </w:rPr>
        <w:t xml:space="preserve">  </w:t>
      </w:r>
      <w:r w:rsidR="00392987" w:rsidRPr="009C1344">
        <w:rPr>
          <w:rFonts w:ascii="Sofia Pro Regular" w:hAnsi="Sofia Pro Regular" w:cs="Times New Roman"/>
          <w:color w:val="003C71"/>
          <w:sz w:val="22"/>
          <w:szCs w:val="22"/>
          <w14:ligatures w14:val="standard"/>
          <w14:numForm w14:val="lining"/>
        </w:rPr>
        <w:t>Changes are made based on the</w:t>
      </w:r>
      <w:r w:rsidR="00BA1389" w:rsidRPr="009C1344">
        <w:rPr>
          <w:rFonts w:ascii="Sofia Pro Regular" w:hAnsi="Sofia Pro Regular" w:cs="Times New Roman"/>
          <w:color w:val="003C71"/>
          <w:sz w:val="22"/>
          <w:szCs w:val="22"/>
          <w14:ligatures w14:val="standard"/>
          <w14:numForm w14:val="lining"/>
        </w:rPr>
        <w:t xml:space="preserve"> health plan’s policy.</w:t>
      </w:r>
    </w:p>
    <w:p w14:paraId="55C33903" w14:textId="77777777" w:rsidR="00C5333E" w:rsidRPr="009C1344" w:rsidRDefault="00C5333E" w:rsidP="004644AC">
      <w:pPr>
        <w:widowControl w:val="0"/>
        <w:tabs>
          <w:tab w:val="left" w:pos="1552"/>
        </w:tabs>
        <w:spacing w:after="0" w:line="276" w:lineRule="auto"/>
        <w:ind w:right="113"/>
        <w:rPr>
          <w:rFonts w:ascii="Sofia Pro Regular" w:hAnsi="Sofia Pro Regular" w:cs="Times New Roman"/>
          <w:color w:val="003C71"/>
          <w:sz w:val="22"/>
          <w:szCs w:val="22"/>
          <w14:ligatures w14:val="standard"/>
          <w14:numForm w14:val="lining"/>
        </w:rPr>
      </w:pPr>
    </w:p>
    <w:p w14:paraId="3D6EFD22" w14:textId="3C7B5CD4" w:rsidR="00DD1533" w:rsidRPr="009C1344" w:rsidRDefault="00DD1533" w:rsidP="004644AC">
      <w:pPr>
        <w:widowControl w:val="0"/>
        <w:tabs>
          <w:tab w:val="left" w:pos="1552"/>
        </w:tabs>
        <w:spacing w:after="0" w:line="276" w:lineRule="auto"/>
        <w:ind w:right="113"/>
        <w:rPr>
          <w:rFonts w:ascii="Sofia Pro Regular" w:eastAsia="Arial" w:hAnsi="Sofia Pro Regular" w:cs="Times New Roman"/>
          <w:color w:val="003C71"/>
          <w:sz w:val="22"/>
          <w:szCs w:val="22"/>
          <w14:ligatures w14:val="standard"/>
          <w14:numForm w14:val="lining"/>
        </w:rPr>
      </w:pPr>
      <w:r w:rsidRPr="009C1344">
        <w:rPr>
          <w:rFonts w:ascii="Sofia Pro Regular" w:eastAsia="Arial" w:hAnsi="Sofia Pro Regular" w:cs="Times New Roman"/>
          <w:color w:val="003C71"/>
          <w:sz w:val="22"/>
          <w:szCs w:val="22"/>
          <w14:ligatures w14:val="standard"/>
          <w14:numForm w14:val="lining"/>
        </w:rPr>
        <w:t>Under defined circumstances, the PCP may request and be</w:t>
      </w:r>
      <w:r w:rsidRPr="009C1344">
        <w:rPr>
          <w:rFonts w:ascii="Sofia Pro Regular" w:eastAsia="Arial" w:hAnsi="Sofia Pro Regular" w:cs="Times New Roman"/>
          <w:color w:val="003C71"/>
          <w:spacing w:val="38"/>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granted disenrollment</w:t>
      </w:r>
      <w:r w:rsidRPr="009C1344">
        <w:rPr>
          <w:rFonts w:ascii="Sofia Pro Regular" w:eastAsia="Arial" w:hAnsi="Sofia Pro Regular" w:cs="Times New Roman"/>
          <w:color w:val="003C71"/>
          <w:spacing w:val="24"/>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of</w:t>
      </w:r>
      <w:r w:rsidRPr="009C1344">
        <w:rPr>
          <w:rFonts w:ascii="Sofia Pro Regular" w:eastAsia="Arial" w:hAnsi="Sofia Pro Regular" w:cs="Times New Roman"/>
          <w:color w:val="003C71"/>
          <w:spacing w:val="26"/>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a</w:t>
      </w:r>
      <w:r w:rsidRPr="009C1344">
        <w:rPr>
          <w:rFonts w:ascii="Sofia Pro Regular" w:eastAsia="Arial" w:hAnsi="Sofia Pro Regular" w:cs="Times New Roman"/>
          <w:color w:val="003C71"/>
          <w:spacing w:val="24"/>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member</w:t>
      </w:r>
      <w:r w:rsidRPr="009C1344">
        <w:rPr>
          <w:rFonts w:ascii="Sofia Pro Regular" w:eastAsia="Arial" w:hAnsi="Sofia Pro Regular" w:cs="Times New Roman"/>
          <w:color w:val="003C71"/>
          <w:spacing w:val="23"/>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from</w:t>
      </w:r>
      <w:r w:rsidRPr="009C1344">
        <w:rPr>
          <w:rFonts w:ascii="Sofia Pro Regular" w:eastAsia="Arial" w:hAnsi="Sofia Pro Regular" w:cs="Times New Roman"/>
          <w:color w:val="003C71"/>
          <w:spacing w:val="25"/>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his/her</w:t>
      </w:r>
      <w:r w:rsidRPr="009C1344">
        <w:rPr>
          <w:rFonts w:ascii="Sofia Pro Regular" w:eastAsia="Arial" w:hAnsi="Sofia Pro Regular" w:cs="Times New Roman"/>
          <w:color w:val="003C71"/>
          <w:spacing w:val="25"/>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primary</w:t>
      </w:r>
      <w:r w:rsidRPr="009C1344">
        <w:rPr>
          <w:rFonts w:ascii="Sofia Pro Regular" w:eastAsia="Arial" w:hAnsi="Sofia Pro Regular" w:cs="Times New Roman"/>
          <w:color w:val="003C71"/>
          <w:spacing w:val="23"/>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care</w:t>
      </w:r>
      <w:r w:rsidRPr="009C1344">
        <w:rPr>
          <w:rFonts w:ascii="Sofia Pro Regular" w:eastAsia="Arial" w:hAnsi="Sofia Pro Regular" w:cs="Times New Roman"/>
          <w:color w:val="003C71"/>
          <w:spacing w:val="27"/>
          <w:sz w:val="22"/>
          <w:szCs w:val="22"/>
          <w14:ligatures w14:val="standard"/>
          <w14:numForm w14:val="lining"/>
        </w:rPr>
        <w:t xml:space="preserve"> </w:t>
      </w:r>
      <w:r w:rsidR="009C1344" w:rsidRPr="009C1344">
        <w:rPr>
          <w:rFonts w:ascii="Sofia Pro Regular" w:eastAsia="Arial" w:hAnsi="Sofia Pro Regular" w:cs="Times New Roman"/>
          <w:color w:val="003C71"/>
          <w:sz w:val="22"/>
          <w:szCs w:val="22"/>
          <w14:ligatures w14:val="standard"/>
          <w14:numForm w14:val="lining"/>
        </w:rPr>
        <w:t>assignment but</w:t>
      </w:r>
      <w:r w:rsidRPr="009C1344">
        <w:rPr>
          <w:rFonts w:ascii="Sofia Pro Regular" w:eastAsia="Arial" w:hAnsi="Sofia Pro Regular" w:cs="Times New Roman"/>
          <w:color w:val="003C71"/>
          <w:spacing w:val="24"/>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must continue</w:t>
      </w:r>
      <w:r w:rsidRPr="009C1344">
        <w:rPr>
          <w:rFonts w:ascii="Sofia Pro Regular" w:eastAsia="Arial" w:hAnsi="Sofia Pro Regular" w:cs="Times New Roman"/>
          <w:color w:val="003C71"/>
          <w:spacing w:val="32"/>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to</w:t>
      </w:r>
      <w:r w:rsidRPr="009C1344">
        <w:rPr>
          <w:rFonts w:ascii="Sofia Pro Regular" w:eastAsia="Arial" w:hAnsi="Sofia Pro Regular" w:cs="Times New Roman"/>
          <w:color w:val="003C71"/>
          <w:spacing w:val="32"/>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coordinate</w:t>
      </w:r>
      <w:r w:rsidRPr="009C1344">
        <w:rPr>
          <w:rFonts w:ascii="Sofia Pro Regular" w:eastAsia="Arial" w:hAnsi="Sofia Pro Regular" w:cs="Times New Roman"/>
          <w:color w:val="003C71"/>
          <w:spacing w:val="29"/>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the</w:t>
      </w:r>
      <w:r w:rsidRPr="009C1344">
        <w:rPr>
          <w:rFonts w:ascii="Sofia Pro Regular" w:eastAsia="Arial" w:hAnsi="Sofia Pro Regular" w:cs="Times New Roman"/>
          <w:color w:val="003C71"/>
          <w:spacing w:val="29"/>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member’s</w:t>
      </w:r>
      <w:r w:rsidRPr="009C1344">
        <w:rPr>
          <w:rFonts w:ascii="Sofia Pro Regular" w:eastAsia="Arial" w:hAnsi="Sofia Pro Regular" w:cs="Times New Roman"/>
          <w:color w:val="003C71"/>
          <w:spacing w:val="31"/>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care</w:t>
      </w:r>
      <w:r w:rsidR="00392987" w:rsidRPr="009C1344">
        <w:rPr>
          <w:rFonts w:ascii="Sofia Pro Regular" w:eastAsia="Arial" w:hAnsi="Sofia Pro Regular" w:cs="Times New Roman"/>
          <w:color w:val="003C71"/>
          <w:sz w:val="22"/>
          <w:szCs w:val="22"/>
          <w14:ligatures w14:val="standard"/>
          <w14:numForm w14:val="lining"/>
        </w:rPr>
        <w:t xml:space="preserve"> for up to 30 days after disenrollment or </w:t>
      </w:r>
      <w:r w:rsidRPr="009C1344">
        <w:rPr>
          <w:rFonts w:ascii="Sofia Pro Regular" w:eastAsia="Arial" w:hAnsi="Sofia Pro Regular" w:cs="Times New Roman"/>
          <w:color w:val="003C71"/>
          <w:sz w:val="22"/>
          <w:szCs w:val="22"/>
          <w14:ligatures w14:val="standard"/>
          <w14:numForm w14:val="lining"/>
        </w:rPr>
        <w:t>until</w:t>
      </w:r>
      <w:r w:rsidR="009C1344">
        <w:rPr>
          <w:rFonts w:ascii="Sofia Pro Regular" w:eastAsia="Arial" w:hAnsi="Sofia Pro Regular" w:cs="Times New Roman"/>
          <w:color w:val="003C71"/>
          <w:spacing w:val="61"/>
          <w:sz w:val="22"/>
          <w:szCs w:val="22"/>
          <w14:ligatures w14:val="standard"/>
          <w14:numForm w14:val="lining"/>
        </w:rPr>
        <w:t xml:space="preserve"> </w:t>
      </w:r>
      <w:r w:rsidR="00476134" w:rsidRPr="009C1344">
        <w:rPr>
          <w:rFonts w:ascii="Sofia Pro Regular" w:eastAsia="Arial" w:hAnsi="Sofia Pro Regular" w:cs="Times New Roman"/>
          <w:color w:val="003C71"/>
          <w:sz w:val="22"/>
          <w:szCs w:val="22"/>
          <w14:ligatures w14:val="standard"/>
          <w14:numForm w14:val="lining"/>
        </w:rPr>
        <w:t xml:space="preserve">the </w:t>
      </w:r>
      <w:r w:rsidR="009E49BC" w:rsidRPr="009C1344">
        <w:rPr>
          <w:rFonts w:ascii="Sofia Pro Regular" w:eastAsia="Arial" w:hAnsi="Sofia Pro Regular" w:cs="Times New Roman"/>
          <w:color w:val="003C71"/>
          <w:sz w:val="22"/>
          <w:szCs w:val="22"/>
          <w14:ligatures w14:val="standard"/>
          <w14:numForm w14:val="lining"/>
        </w:rPr>
        <w:t xml:space="preserve">health plan </w:t>
      </w:r>
      <w:r w:rsidRPr="009C1344">
        <w:rPr>
          <w:rFonts w:ascii="Sofia Pro Regular" w:eastAsia="Arial" w:hAnsi="Sofia Pro Regular" w:cs="Times New Roman"/>
          <w:color w:val="003C71"/>
          <w:sz w:val="22"/>
          <w:szCs w:val="22"/>
          <w14:ligatures w14:val="standard"/>
          <w14:numForm w14:val="lining"/>
        </w:rPr>
        <w:t>reassigns</w:t>
      </w:r>
      <w:r w:rsidRPr="009C1344">
        <w:rPr>
          <w:rFonts w:ascii="Sofia Pro Regular" w:eastAsia="Arial" w:hAnsi="Sofia Pro Regular" w:cs="Times New Roman"/>
          <w:color w:val="003C71"/>
          <w:spacing w:val="31"/>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the member to another PCP to assume continuity of</w:t>
      </w:r>
      <w:r w:rsidRPr="009C1344">
        <w:rPr>
          <w:rFonts w:ascii="Sofia Pro Regular" w:eastAsia="Arial" w:hAnsi="Sofia Pro Regular" w:cs="Times New Roman"/>
          <w:color w:val="003C71"/>
          <w:spacing w:val="-7"/>
          <w:sz w:val="22"/>
          <w:szCs w:val="22"/>
          <w14:ligatures w14:val="standard"/>
          <w14:numForm w14:val="lining"/>
        </w:rPr>
        <w:t xml:space="preserve"> </w:t>
      </w:r>
      <w:r w:rsidRPr="009C1344">
        <w:rPr>
          <w:rFonts w:ascii="Sofia Pro Regular" w:eastAsia="Arial" w:hAnsi="Sofia Pro Regular" w:cs="Times New Roman"/>
          <w:color w:val="003C71"/>
          <w:sz w:val="22"/>
          <w:szCs w:val="22"/>
          <w14:ligatures w14:val="standard"/>
          <w14:numForm w14:val="lining"/>
        </w:rPr>
        <w:t>care</w:t>
      </w:r>
      <w:r w:rsidR="00392987" w:rsidRPr="009C1344">
        <w:rPr>
          <w:rFonts w:ascii="Sofia Pro Regular" w:eastAsia="Arial" w:hAnsi="Sofia Pro Regular" w:cs="Times New Roman"/>
          <w:color w:val="003C71"/>
          <w:sz w:val="22"/>
          <w:szCs w:val="22"/>
          <w14:ligatures w14:val="standard"/>
          <w14:numForm w14:val="lining"/>
        </w:rPr>
        <w:t xml:space="preserve">, whichever date </w:t>
      </w:r>
      <w:r w:rsidR="00BA1389" w:rsidRPr="009C1344">
        <w:rPr>
          <w:rFonts w:ascii="Sofia Pro Regular" w:eastAsia="Arial" w:hAnsi="Sofia Pro Regular" w:cs="Times New Roman"/>
          <w:color w:val="003C71"/>
          <w:sz w:val="22"/>
          <w:szCs w:val="22"/>
          <w14:ligatures w14:val="standard"/>
          <w14:numForm w14:val="lining"/>
        </w:rPr>
        <w:t>is earlier.</w:t>
      </w:r>
      <w:r w:rsidR="00685EAF" w:rsidRPr="009C1344">
        <w:rPr>
          <w:rFonts w:ascii="Sofia Pro Regular" w:eastAsia="Arial" w:hAnsi="Sofia Pro Regular" w:cs="Times New Roman"/>
          <w:color w:val="003C71"/>
          <w:sz w:val="22"/>
          <w:szCs w:val="22"/>
          <w14:ligatures w14:val="standard"/>
          <w14:numForm w14:val="lining"/>
        </w:rPr>
        <w:t xml:space="preserve"> </w:t>
      </w:r>
    </w:p>
    <w:p w14:paraId="65F1E168" w14:textId="77777777" w:rsidR="00DD1533" w:rsidRPr="009C1344" w:rsidRDefault="00DD1533" w:rsidP="004644AC">
      <w:pPr>
        <w:spacing w:after="0" w:line="276" w:lineRule="auto"/>
        <w:rPr>
          <w:rFonts w:ascii="Sofia Pro Regular" w:eastAsia="Arial" w:hAnsi="Sofia Pro Regular" w:cs="Times New Roman"/>
          <w:color w:val="003C71"/>
          <w:sz w:val="22"/>
          <w:szCs w:val="22"/>
          <w14:ligatures w14:val="standard"/>
          <w14:numForm w14:val="lining"/>
        </w:rPr>
      </w:pPr>
    </w:p>
    <w:p w14:paraId="0B614DBE" w14:textId="47CD8618" w:rsidR="00DD1533" w:rsidRPr="009C1344" w:rsidRDefault="270979D8" w:rsidP="004644AC">
      <w:pPr>
        <w:widowControl w:val="0"/>
        <w:tabs>
          <w:tab w:val="left" w:pos="1552"/>
        </w:tabs>
        <w:spacing w:after="0" w:line="276" w:lineRule="auto"/>
        <w:ind w:right="115"/>
        <w:rPr>
          <w:rFonts w:ascii="Sofia Pro Regular" w:hAnsi="Sofia Pro Regular" w:cs="Times New Roman"/>
          <w:color w:val="003C71"/>
          <w:sz w:val="22"/>
          <w:szCs w:val="22"/>
          <w14:ligatures w14:val="standard"/>
          <w14:numForm w14:val="lining"/>
        </w:rPr>
      </w:pPr>
      <w:r w:rsidRPr="009C1344">
        <w:rPr>
          <w:rFonts w:ascii="Sofia Pro Regular" w:hAnsi="Sofia Pro Regular" w:cs="Times New Roman"/>
          <w:color w:val="003C71"/>
          <w:sz w:val="22"/>
          <w:szCs w:val="22"/>
          <w14:ligatures w14:val="standard"/>
          <w14:numForm w14:val="lining"/>
        </w:rPr>
        <w:t xml:space="preserve">Canopy Health </w:t>
      </w:r>
      <w:r w:rsidR="00251E01" w:rsidRPr="009C1344">
        <w:rPr>
          <w:rFonts w:ascii="Sofia Pro Regular" w:hAnsi="Sofia Pro Regular" w:cs="Times New Roman"/>
          <w:color w:val="003C71"/>
          <w:sz w:val="22"/>
          <w:szCs w:val="22"/>
          <w14:ligatures w14:val="standard"/>
          <w14:numForm w14:val="lining"/>
        </w:rPr>
        <w:t>validates</w:t>
      </w:r>
      <w:r w:rsidR="00367951" w:rsidRPr="009C1344">
        <w:rPr>
          <w:rFonts w:ascii="Sofia Pro Regular" w:hAnsi="Sofia Pro Regular" w:cs="Times New Roman"/>
          <w:color w:val="003C71"/>
          <w:sz w:val="22"/>
          <w:szCs w:val="22"/>
          <w14:ligatures w14:val="standard"/>
          <w14:numForm w14:val="lining"/>
        </w:rPr>
        <w:t xml:space="preserve"> </w:t>
      </w:r>
      <w:r w:rsidR="00A8166F" w:rsidRPr="009C1344">
        <w:rPr>
          <w:rFonts w:ascii="Sofia Pro Regular" w:hAnsi="Sofia Pro Regular" w:cs="Times New Roman"/>
          <w:color w:val="003C71"/>
          <w:sz w:val="22"/>
          <w:szCs w:val="22"/>
          <w14:ligatures w14:val="standard"/>
          <w14:numForm w14:val="lining"/>
        </w:rPr>
        <w:t>that</w:t>
      </w:r>
      <w:r w:rsidRPr="009C1344">
        <w:rPr>
          <w:rFonts w:ascii="Sofia Pro Regular" w:hAnsi="Sofia Pro Regular" w:cs="Times New Roman"/>
          <w:color w:val="003C71"/>
          <w:sz w:val="22"/>
          <w:szCs w:val="22"/>
          <w14:ligatures w14:val="standard"/>
          <w14:numForm w14:val="lining"/>
        </w:rPr>
        <w:t xml:space="preserve"> referral systems</w:t>
      </w:r>
      <w:r w:rsidR="00367951" w:rsidRPr="009C1344">
        <w:rPr>
          <w:rFonts w:ascii="Sofia Pro Regular" w:hAnsi="Sofia Pro Regular" w:cs="Times New Roman"/>
          <w:color w:val="003C71"/>
          <w:sz w:val="22"/>
          <w:szCs w:val="22"/>
          <w14:ligatures w14:val="standard"/>
          <w14:numForm w14:val="lining"/>
        </w:rPr>
        <w:t>, timeliness</w:t>
      </w:r>
      <w:r w:rsidRPr="009C1344">
        <w:rPr>
          <w:rFonts w:ascii="Sofia Pro Regular" w:hAnsi="Sofia Pro Regular" w:cs="Times New Roman"/>
          <w:color w:val="003C71"/>
          <w:sz w:val="22"/>
          <w:szCs w:val="22"/>
          <w14:ligatures w14:val="standard"/>
          <w14:numForm w14:val="lining"/>
        </w:rPr>
        <w:t xml:space="preserve"> and network adequacy standards are met through its IPAs, medical groups and ancillary providers.</w:t>
      </w:r>
    </w:p>
    <w:p w14:paraId="2EF02846" w14:textId="77777777" w:rsidR="00AC50AA" w:rsidRPr="009C1344" w:rsidRDefault="00AC50AA" w:rsidP="004644AC">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p>
    <w:p w14:paraId="4E45CC63" w14:textId="7213D623" w:rsidR="007A6F27" w:rsidRPr="009C1344" w:rsidRDefault="007A6F27" w:rsidP="004644AC">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9C1344">
        <w:rPr>
          <w:rFonts w:ascii="Sofia Pro Regular" w:eastAsia="Arial" w:hAnsi="Sofia Pro Regular" w:cs="Times New Roman"/>
          <w:color w:val="003C71"/>
          <w:sz w:val="22"/>
          <w:szCs w:val="22"/>
          <w14:ligatures w14:val="standard"/>
          <w14:numForm w14:val="lining"/>
        </w:rPr>
        <w:t>T</w:t>
      </w:r>
      <w:r w:rsidR="00A8166F" w:rsidRPr="009C1344">
        <w:rPr>
          <w:rFonts w:ascii="Sofia Pro Regular" w:eastAsia="Arial" w:hAnsi="Sofia Pro Regular" w:cs="Times New Roman"/>
          <w:color w:val="003C71"/>
          <w:sz w:val="22"/>
          <w:szCs w:val="22"/>
          <w14:ligatures w14:val="standard"/>
          <w14:numForm w14:val="lining"/>
        </w:rPr>
        <w:t xml:space="preserve">he medical and psychosocial needs of Canopy Health members are addressed by its </w:t>
      </w:r>
      <w:r w:rsidR="00F62E40" w:rsidRPr="009C1344">
        <w:rPr>
          <w:rFonts w:ascii="Sofia Pro Regular" w:eastAsia="Arial" w:hAnsi="Sofia Pro Regular" w:cs="Times New Roman"/>
          <w:color w:val="003C71"/>
          <w:sz w:val="22"/>
          <w:szCs w:val="22"/>
          <w14:ligatures w14:val="standard"/>
          <w14:numForm w14:val="lining"/>
        </w:rPr>
        <w:t>medical groups/</w:t>
      </w:r>
      <w:r w:rsidR="00A8166F" w:rsidRPr="009C1344">
        <w:rPr>
          <w:rFonts w:ascii="Sofia Pro Regular" w:eastAsia="Arial" w:hAnsi="Sofia Pro Regular" w:cs="Times New Roman"/>
          <w:color w:val="003C71"/>
          <w:sz w:val="22"/>
          <w:szCs w:val="22"/>
          <w14:ligatures w14:val="standard"/>
          <w14:numForm w14:val="lining"/>
        </w:rPr>
        <w:t xml:space="preserve">IPAs and by </w:t>
      </w:r>
      <w:r w:rsidRPr="009C1344">
        <w:rPr>
          <w:rFonts w:ascii="Sofia Pro Regular" w:eastAsia="Arial" w:hAnsi="Sofia Pro Regular" w:cs="Times New Roman"/>
          <w:color w:val="003C71"/>
          <w:sz w:val="22"/>
          <w:szCs w:val="22"/>
          <w14:ligatures w14:val="standard"/>
          <w14:numForm w14:val="lining"/>
        </w:rPr>
        <w:t xml:space="preserve">its </w:t>
      </w:r>
      <w:r w:rsidR="006908B9" w:rsidRPr="009C1344">
        <w:rPr>
          <w:rFonts w:ascii="Sofia Pro Regular" w:eastAsia="Arial" w:hAnsi="Sofia Pro Regular" w:cs="Times New Roman"/>
          <w:color w:val="003C71"/>
          <w:sz w:val="22"/>
          <w:szCs w:val="22"/>
          <w14:ligatures w14:val="standard"/>
          <w14:numForm w14:val="lining"/>
        </w:rPr>
        <w:t>upstream health plan</w:t>
      </w:r>
      <w:r w:rsidR="00F62E40" w:rsidRPr="009C1344">
        <w:rPr>
          <w:rFonts w:ascii="Sofia Pro Regular" w:eastAsia="Arial" w:hAnsi="Sofia Pro Regular" w:cs="Times New Roman"/>
          <w:color w:val="003C71"/>
          <w:sz w:val="22"/>
          <w:szCs w:val="22"/>
          <w14:ligatures w14:val="standard"/>
          <w14:numForm w14:val="lining"/>
        </w:rPr>
        <w:t>s</w:t>
      </w:r>
      <w:r w:rsidR="006908B9" w:rsidRPr="009C1344">
        <w:rPr>
          <w:rFonts w:ascii="Sofia Pro Regular" w:eastAsia="Arial" w:hAnsi="Sofia Pro Regular" w:cs="Times New Roman"/>
          <w:color w:val="003C71"/>
          <w:sz w:val="22"/>
          <w:szCs w:val="22"/>
          <w14:ligatures w14:val="standard"/>
          <w14:numForm w14:val="lining"/>
        </w:rPr>
        <w:t xml:space="preserve"> and </w:t>
      </w:r>
      <w:r w:rsidR="00F62E40" w:rsidRPr="009C1344">
        <w:rPr>
          <w:rFonts w:ascii="Sofia Pro Regular" w:eastAsia="Arial" w:hAnsi="Sofia Pro Regular" w:cs="Times New Roman"/>
          <w:color w:val="003C71"/>
          <w:sz w:val="22"/>
          <w:szCs w:val="22"/>
          <w14:ligatures w14:val="standard"/>
          <w14:numForm w14:val="lining"/>
        </w:rPr>
        <w:t xml:space="preserve">their </w:t>
      </w:r>
      <w:r w:rsidRPr="009C1344">
        <w:rPr>
          <w:rFonts w:ascii="Sofia Pro Regular" w:eastAsia="Arial" w:hAnsi="Sofia Pro Regular" w:cs="Times New Roman"/>
          <w:color w:val="003C71"/>
          <w:sz w:val="22"/>
          <w:szCs w:val="22"/>
          <w14:ligatures w14:val="standard"/>
          <w14:numForm w14:val="lining"/>
        </w:rPr>
        <w:t xml:space="preserve">contracted </w:t>
      </w:r>
      <w:r w:rsidR="00A8166F" w:rsidRPr="009C1344">
        <w:rPr>
          <w:rFonts w:ascii="Sofia Pro Regular" w:eastAsia="Arial" w:hAnsi="Sofia Pro Regular" w:cs="Times New Roman"/>
          <w:color w:val="003C71"/>
          <w:sz w:val="22"/>
          <w:szCs w:val="22"/>
          <w14:ligatures w14:val="standard"/>
          <w14:numForm w14:val="lining"/>
        </w:rPr>
        <w:t xml:space="preserve">behavioral health </w:t>
      </w:r>
      <w:r w:rsidRPr="009C1344">
        <w:rPr>
          <w:rFonts w:ascii="Sofia Pro Regular" w:eastAsia="Arial" w:hAnsi="Sofia Pro Regular" w:cs="Times New Roman"/>
          <w:color w:val="003C71"/>
          <w:sz w:val="22"/>
          <w:szCs w:val="22"/>
          <w14:ligatures w14:val="standard"/>
          <w14:numForm w14:val="lining"/>
        </w:rPr>
        <w:t>providers</w:t>
      </w:r>
      <w:r w:rsidR="00A8166F" w:rsidRPr="009C1344">
        <w:rPr>
          <w:rFonts w:ascii="Sofia Pro Regular" w:eastAsia="Arial" w:hAnsi="Sofia Pro Regular" w:cs="Times New Roman"/>
          <w:color w:val="003C71"/>
          <w:sz w:val="22"/>
          <w:szCs w:val="22"/>
          <w14:ligatures w14:val="standard"/>
          <w14:numForm w14:val="lining"/>
        </w:rPr>
        <w:t>.</w:t>
      </w:r>
    </w:p>
    <w:p w14:paraId="66BECC54" w14:textId="77777777" w:rsidR="007A6F27" w:rsidRPr="004644AC" w:rsidRDefault="007A6F27" w:rsidP="004644AC">
      <w:pPr>
        <w:widowControl w:val="0"/>
        <w:tabs>
          <w:tab w:val="left" w:pos="1552"/>
        </w:tabs>
        <w:spacing w:after="0" w:line="276" w:lineRule="auto"/>
        <w:ind w:right="115"/>
        <w:rPr>
          <w:rFonts w:ascii="Sofia Pro Regular" w:eastAsia="Arial" w:hAnsi="Sofia Pro Regular" w:cs="Times New Roman"/>
          <w:color w:val="003C71"/>
          <w14:ligatures w14:val="standard"/>
          <w14:numForm w14:val="lining"/>
        </w:rPr>
      </w:pPr>
    </w:p>
    <w:p w14:paraId="40B18E9A" w14:textId="77777777" w:rsidR="00AC50AA" w:rsidRPr="004644AC" w:rsidRDefault="00481B64" w:rsidP="004644AC">
      <w:pPr>
        <w:widowControl w:val="0"/>
        <w:tabs>
          <w:tab w:val="left" w:pos="1552"/>
        </w:tabs>
        <w:spacing w:after="0" w:line="276" w:lineRule="auto"/>
        <w:ind w:right="115"/>
        <w:rPr>
          <w:rFonts w:ascii="Sofia Pro Regular" w:eastAsia="Arial" w:hAnsi="Sofia Pro Regular" w:cs="Times New Roman"/>
          <w:b/>
          <w:bCs/>
          <w:color w:val="003C71"/>
          <w:u w:val="single"/>
          <w14:ligatures w14:val="standard"/>
          <w14:numForm w14:val="lining"/>
        </w:rPr>
      </w:pPr>
      <w:r>
        <w:rPr>
          <w:rFonts w:ascii="Sofia Pro Regular" w:eastAsia="Arial" w:hAnsi="Sofia Pro Regular" w:cs="Times New Roman"/>
          <w:b/>
          <w:bCs/>
          <w:color w:val="003C71"/>
          <w:u w:val="single"/>
          <w14:ligatures w14:val="standard"/>
          <w14:numForm w14:val="lining"/>
        </w:rPr>
        <w:t xml:space="preserve">Continuity of Care with </w:t>
      </w:r>
      <w:r w:rsidR="270979D8" w:rsidRPr="004644AC">
        <w:rPr>
          <w:rFonts w:ascii="Sofia Pro Regular" w:eastAsia="Arial" w:hAnsi="Sofia Pro Regular" w:cs="Times New Roman"/>
          <w:b/>
          <w:bCs/>
          <w:color w:val="003C71"/>
          <w:u w:val="single"/>
          <w14:ligatures w14:val="standard"/>
          <w14:numForm w14:val="lining"/>
        </w:rPr>
        <w:t>Providers Terminating Relationship with Canopy Health</w:t>
      </w:r>
    </w:p>
    <w:p w14:paraId="76B88CD9" w14:textId="30D7D559" w:rsidR="00BE7EDD" w:rsidRPr="00073DBF" w:rsidRDefault="270979D8" w:rsidP="004644AC">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 xml:space="preserve">When a Canopy Health practitioner terminates from or is terminated by a delegated </w:t>
      </w:r>
      <w:r w:rsidR="00073DBF">
        <w:rPr>
          <w:rFonts w:ascii="Sofia Pro Regular" w:eastAsia="Arial" w:hAnsi="Sofia Pro Regular" w:cs="Times New Roman"/>
          <w:color w:val="003C71"/>
          <w:sz w:val="22"/>
          <w:szCs w:val="22"/>
          <w14:ligatures w14:val="standard"/>
          <w14:numForm w14:val="lining"/>
        </w:rPr>
        <w:t>medical group/</w:t>
      </w:r>
      <w:r w:rsidRPr="00073DBF">
        <w:rPr>
          <w:rFonts w:ascii="Sofia Pro Regular" w:eastAsia="Arial" w:hAnsi="Sofia Pro Regular" w:cs="Times New Roman"/>
          <w:color w:val="003C71"/>
          <w:sz w:val="22"/>
          <w:szCs w:val="22"/>
          <w14:ligatures w14:val="standard"/>
          <w14:numForm w14:val="lining"/>
        </w:rPr>
        <w:t xml:space="preserve">IPA, the </w:t>
      </w:r>
      <w:r w:rsidR="00073DBF">
        <w:rPr>
          <w:rFonts w:ascii="Sofia Pro Regular" w:eastAsia="Arial" w:hAnsi="Sofia Pro Regular" w:cs="Times New Roman"/>
          <w:color w:val="003C71"/>
          <w:sz w:val="22"/>
          <w:szCs w:val="22"/>
          <w14:ligatures w14:val="standard"/>
          <w14:numForm w14:val="lining"/>
        </w:rPr>
        <w:t>medical group/</w:t>
      </w:r>
      <w:r w:rsidRPr="00073DBF">
        <w:rPr>
          <w:rFonts w:ascii="Sofia Pro Regular" w:eastAsia="Arial" w:hAnsi="Sofia Pro Regular" w:cs="Times New Roman"/>
          <w:color w:val="003C71"/>
          <w:sz w:val="22"/>
          <w:szCs w:val="22"/>
          <w14:ligatures w14:val="standard"/>
          <w14:numForm w14:val="lining"/>
        </w:rPr>
        <w:t>IPA will inform Canopy Health and the health plan</w:t>
      </w:r>
      <w:r w:rsidR="00EF647A" w:rsidRPr="00073DBF">
        <w:rPr>
          <w:rFonts w:ascii="Sofia Pro Regular" w:eastAsia="Arial" w:hAnsi="Sofia Pro Regular" w:cs="Times New Roman"/>
          <w:color w:val="003C71"/>
          <w:sz w:val="22"/>
          <w:szCs w:val="22"/>
          <w14:ligatures w14:val="standard"/>
          <w14:numForm w14:val="lining"/>
        </w:rPr>
        <w:t>s</w:t>
      </w:r>
      <w:r w:rsidRPr="00073DBF">
        <w:rPr>
          <w:rFonts w:ascii="Sofia Pro Regular" w:eastAsia="Arial" w:hAnsi="Sofia Pro Regular" w:cs="Times New Roman"/>
          <w:color w:val="003C71"/>
          <w:sz w:val="22"/>
          <w:szCs w:val="22"/>
          <w14:ligatures w14:val="standard"/>
          <w14:numForm w14:val="lining"/>
        </w:rPr>
        <w:t xml:space="preserve">.  When the terminating provider is a specialist or has a specialty practice, the delegated </w:t>
      </w:r>
      <w:r w:rsidR="00073DBF">
        <w:rPr>
          <w:rFonts w:ascii="Sofia Pro Regular" w:eastAsia="Arial" w:hAnsi="Sofia Pro Regular" w:cs="Times New Roman"/>
          <w:color w:val="003C71"/>
          <w:sz w:val="22"/>
          <w:szCs w:val="22"/>
          <w14:ligatures w14:val="standard"/>
          <w14:numForm w14:val="lining"/>
        </w:rPr>
        <w:t>medical group/</w:t>
      </w:r>
      <w:r w:rsidRPr="00073DBF">
        <w:rPr>
          <w:rFonts w:ascii="Sofia Pro Regular" w:eastAsia="Arial" w:hAnsi="Sofia Pro Regular" w:cs="Times New Roman"/>
          <w:color w:val="003C71"/>
          <w:sz w:val="22"/>
          <w:szCs w:val="22"/>
          <w14:ligatures w14:val="standard"/>
          <w14:numForm w14:val="lining"/>
        </w:rPr>
        <w:t xml:space="preserve">IPA </w:t>
      </w:r>
      <w:r w:rsidR="006908B9" w:rsidRPr="00073DBF">
        <w:rPr>
          <w:rFonts w:ascii="Sofia Pro Regular" w:eastAsia="Arial" w:hAnsi="Sofia Pro Regular" w:cs="Times New Roman"/>
          <w:color w:val="003C71"/>
          <w:sz w:val="22"/>
          <w:szCs w:val="22"/>
          <w14:ligatures w14:val="standard"/>
          <w14:numForm w14:val="lining"/>
        </w:rPr>
        <w:t xml:space="preserve">manages the continuity of care </w:t>
      </w:r>
      <w:r w:rsidRPr="00073DBF">
        <w:rPr>
          <w:rFonts w:ascii="Sofia Pro Regular" w:eastAsia="Arial" w:hAnsi="Sofia Pro Regular" w:cs="Times New Roman"/>
          <w:color w:val="003C71"/>
          <w:sz w:val="22"/>
          <w:szCs w:val="22"/>
          <w14:ligatures w14:val="standard"/>
          <w14:numForm w14:val="lining"/>
        </w:rPr>
        <w:t xml:space="preserve">of all members affected. </w:t>
      </w:r>
    </w:p>
    <w:p w14:paraId="2100580C" w14:textId="77777777" w:rsidR="357774C9" w:rsidRPr="00073DBF" w:rsidRDefault="357774C9" w:rsidP="004644AC">
      <w:pPr>
        <w:spacing w:after="0" w:line="276" w:lineRule="auto"/>
        <w:ind w:right="115"/>
        <w:rPr>
          <w:rFonts w:ascii="Sofia Pro Regular" w:eastAsia="Arial" w:hAnsi="Sofia Pro Regular" w:cs="Times New Roman"/>
          <w:color w:val="003C71"/>
          <w:sz w:val="22"/>
          <w:szCs w:val="22"/>
          <w14:ligatures w14:val="standard"/>
          <w14:numForm w14:val="lining"/>
        </w:rPr>
      </w:pPr>
    </w:p>
    <w:p w14:paraId="253E778A" w14:textId="72D75635" w:rsidR="00481B64" w:rsidRPr="00073DBF" w:rsidRDefault="270979D8" w:rsidP="00481B64">
      <w:pPr>
        <w:keepNext/>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 xml:space="preserve">At least 30 days prior to the termination effective date, the delegated </w:t>
      </w:r>
      <w:r w:rsidR="00073DBF">
        <w:rPr>
          <w:rFonts w:ascii="Sofia Pro Regular" w:eastAsia="Arial" w:hAnsi="Sofia Pro Regular" w:cs="Times New Roman"/>
          <w:color w:val="003C71"/>
          <w:sz w:val="22"/>
          <w:szCs w:val="22"/>
          <w14:ligatures w14:val="standard"/>
          <w14:numForm w14:val="lining"/>
        </w:rPr>
        <w:t>medical group/</w:t>
      </w:r>
      <w:r w:rsidRPr="00073DBF">
        <w:rPr>
          <w:rFonts w:ascii="Sofia Pro Regular" w:eastAsia="Arial" w:hAnsi="Sofia Pro Regular" w:cs="Times New Roman"/>
          <w:color w:val="003C71"/>
          <w:sz w:val="22"/>
          <w:szCs w:val="22"/>
          <w14:ligatures w14:val="standard"/>
          <w14:numForm w14:val="lining"/>
        </w:rPr>
        <w:t xml:space="preserve">IPA must:          </w:t>
      </w:r>
    </w:p>
    <w:p w14:paraId="687C9EEE" w14:textId="77777777" w:rsidR="00481B64" w:rsidRPr="00073DBF" w:rsidRDefault="270979D8" w:rsidP="00B30B9B">
      <w:pPr>
        <w:pStyle w:val="ListParagraph"/>
        <w:keepNext/>
        <w:numPr>
          <w:ilvl w:val="0"/>
          <w:numId w:val="3"/>
        </w:numPr>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notify members affected by a speci</w:t>
      </w:r>
      <w:r w:rsidR="00481B64" w:rsidRPr="00073DBF">
        <w:rPr>
          <w:rFonts w:ascii="Sofia Pro Regular" w:eastAsia="Arial" w:hAnsi="Sofia Pro Regular" w:cs="Times New Roman"/>
          <w:color w:val="003C71"/>
          <w:sz w:val="22"/>
          <w:szCs w:val="22"/>
          <w14:ligatures w14:val="standard"/>
          <w14:numForm w14:val="lining"/>
        </w:rPr>
        <w:t>alist or specialty practice and</w:t>
      </w:r>
    </w:p>
    <w:p w14:paraId="0FE9FA56" w14:textId="77777777" w:rsidR="00BE7EDD" w:rsidRPr="00073DBF" w:rsidRDefault="270979D8" w:rsidP="00B30B9B">
      <w:pPr>
        <w:pStyle w:val="ListParagraph"/>
        <w:keepNext/>
        <w:numPr>
          <w:ilvl w:val="0"/>
          <w:numId w:val="3"/>
        </w:numPr>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 xml:space="preserve">offer continuity and coordination of care for </w:t>
      </w:r>
      <w:r w:rsidR="00481B64" w:rsidRPr="00073DBF">
        <w:rPr>
          <w:rFonts w:ascii="Sofia Pro Regular" w:eastAsia="Arial" w:hAnsi="Sofia Pro Regular" w:cs="Times New Roman"/>
          <w:color w:val="003C71"/>
          <w:sz w:val="22"/>
          <w:szCs w:val="22"/>
          <w14:ligatures w14:val="standard"/>
          <w14:numForm w14:val="lining"/>
        </w:rPr>
        <w:t>members requesting this when the member has a qualifying condition (see below).</w:t>
      </w:r>
    </w:p>
    <w:p w14:paraId="1E3581F9" w14:textId="77777777" w:rsidR="00B61A33" w:rsidRPr="00073DBF" w:rsidRDefault="00B61A33" w:rsidP="004644AC">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p>
    <w:p w14:paraId="05C7E0F0" w14:textId="65F73361" w:rsidR="0009404B" w:rsidRPr="00073DBF" w:rsidRDefault="270979D8" w:rsidP="004644AC">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 xml:space="preserve">Current Canopy Health members are entitled to continue care with providers who are terminating their relationship with Canopy Health and its </w:t>
      </w:r>
      <w:r w:rsidR="00B30B9B">
        <w:rPr>
          <w:rFonts w:ascii="Sofia Pro Regular" w:eastAsia="Arial" w:hAnsi="Sofia Pro Regular" w:cs="Times New Roman"/>
          <w:color w:val="003C71"/>
          <w:sz w:val="22"/>
          <w:szCs w:val="22"/>
          <w14:ligatures w14:val="standard"/>
          <w14:numForm w14:val="lining"/>
        </w:rPr>
        <w:t>medical groups/</w:t>
      </w:r>
      <w:r w:rsidRPr="00073DBF">
        <w:rPr>
          <w:rFonts w:ascii="Sofia Pro Regular" w:eastAsia="Arial" w:hAnsi="Sofia Pro Regular" w:cs="Times New Roman"/>
          <w:color w:val="003C71"/>
          <w:sz w:val="22"/>
          <w:szCs w:val="22"/>
          <w14:ligatures w14:val="standard"/>
          <w14:numForm w14:val="lining"/>
        </w:rPr>
        <w:t>IPA</w:t>
      </w:r>
      <w:r w:rsidR="00B30B9B">
        <w:rPr>
          <w:rFonts w:ascii="Sofia Pro Regular" w:eastAsia="Arial" w:hAnsi="Sofia Pro Regular" w:cs="Times New Roman"/>
          <w:color w:val="003C71"/>
          <w:sz w:val="22"/>
          <w:szCs w:val="22"/>
          <w14:ligatures w14:val="standard"/>
          <w14:numForm w14:val="lining"/>
        </w:rPr>
        <w:t>s</w:t>
      </w:r>
      <w:r w:rsidRPr="00073DBF">
        <w:rPr>
          <w:rFonts w:ascii="Sofia Pro Regular" w:eastAsia="Arial" w:hAnsi="Sofia Pro Regular" w:cs="Times New Roman"/>
          <w:color w:val="003C71"/>
          <w:sz w:val="22"/>
          <w:szCs w:val="22"/>
          <w14:ligatures w14:val="standard"/>
          <w14:numForm w14:val="lining"/>
        </w:rPr>
        <w:t xml:space="preserve"> when the member:</w:t>
      </w:r>
    </w:p>
    <w:p w14:paraId="600D027F" w14:textId="2495C213" w:rsidR="00F320D9" w:rsidRPr="00073DBF" w:rsidRDefault="270979D8" w:rsidP="00B30B9B">
      <w:pPr>
        <w:pStyle w:val="ListParagraph"/>
        <w:widowControl w:val="0"/>
        <w:numPr>
          <w:ilvl w:val="0"/>
          <w:numId w:val="2"/>
        </w:numPr>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 xml:space="preserve">requests continuity of care </w:t>
      </w:r>
      <w:r w:rsidR="006908B9" w:rsidRPr="00073DBF">
        <w:rPr>
          <w:rFonts w:ascii="Sofia Pro Regular" w:eastAsia="Arial" w:hAnsi="Sofia Pro Regular" w:cs="Times New Roman"/>
          <w:color w:val="003C71"/>
          <w:sz w:val="22"/>
          <w:szCs w:val="22"/>
          <w14:ligatures w14:val="standard"/>
          <w14:numForm w14:val="lining"/>
        </w:rPr>
        <w:t xml:space="preserve">from the upstream health plan </w:t>
      </w:r>
      <w:r w:rsidRPr="00073DBF">
        <w:rPr>
          <w:rFonts w:ascii="Sofia Pro Regular" w:eastAsia="Arial" w:hAnsi="Sofia Pro Regular" w:cs="Times New Roman"/>
          <w:color w:val="003C71"/>
          <w:sz w:val="22"/>
          <w:szCs w:val="22"/>
          <w:u w:val="single"/>
          <w14:ligatures w14:val="standard"/>
          <w14:numForm w14:val="lining"/>
        </w:rPr>
        <w:t>and</w:t>
      </w:r>
    </w:p>
    <w:p w14:paraId="6E259B86" w14:textId="77777777" w:rsidR="00F320D9" w:rsidRPr="00073DBF" w:rsidRDefault="270979D8" w:rsidP="00B30B9B">
      <w:pPr>
        <w:pStyle w:val="ListParagraph"/>
        <w:widowControl w:val="0"/>
        <w:numPr>
          <w:ilvl w:val="0"/>
          <w:numId w:val="2"/>
        </w:numPr>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 xml:space="preserve">has been receiving care from that provider for </w:t>
      </w:r>
      <w:r w:rsidRPr="00073DBF">
        <w:rPr>
          <w:rFonts w:ascii="Sofia Pro Regular" w:eastAsia="Arial" w:hAnsi="Sofia Pro Regular" w:cs="Times New Roman"/>
          <w:color w:val="003C71"/>
          <w:sz w:val="22"/>
          <w:szCs w:val="22"/>
          <w:u w:val="single"/>
          <w14:ligatures w14:val="standard"/>
          <w14:numForm w14:val="lining"/>
        </w:rPr>
        <w:t>either</w:t>
      </w:r>
    </w:p>
    <w:p w14:paraId="33CC5845" w14:textId="77777777" w:rsidR="0009404B" w:rsidRPr="00073DBF" w:rsidRDefault="270979D8" w:rsidP="00B30B9B">
      <w:pPr>
        <w:pStyle w:val="ListParagraph"/>
        <w:widowControl w:val="0"/>
        <w:numPr>
          <w:ilvl w:val="1"/>
          <w:numId w:val="2"/>
        </w:numPr>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 xml:space="preserve">an acute or serious chronic condition that requires ongoing treatment for up to 90 days after the provider’s contract termination </w:t>
      </w:r>
      <w:r w:rsidRPr="00073DBF">
        <w:rPr>
          <w:rFonts w:ascii="Sofia Pro Regular" w:eastAsia="Arial" w:hAnsi="Sofia Pro Regular" w:cs="Times New Roman"/>
          <w:color w:val="003C71"/>
          <w:sz w:val="22"/>
          <w:szCs w:val="22"/>
          <w:u w:val="single"/>
          <w14:ligatures w14:val="standard"/>
          <w14:numForm w14:val="lining"/>
        </w:rPr>
        <w:t>or</w:t>
      </w:r>
    </w:p>
    <w:p w14:paraId="41631AD2" w14:textId="77777777" w:rsidR="00BE7EDD" w:rsidRPr="00073DBF" w:rsidRDefault="004644AC" w:rsidP="00B30B9B">
      <w:pPr>
        <w:pStyle w:val="ListParagraph"/>
        <w:widowControl w:val="0"/>
        <w:numPr>
          <w:ilvl w:val="1"/>
          <w:numId w:val="2"/>
        </w:numPr>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 xml:space="preserve">pregnancy, </w:t>
      </w:r>
      <w:r w:rsidR="00481B64" w:rsidRPr="00073DBF">
        <w:rPr>
          <w:rFonts w:ascii="Sofia Pro Regular" w:eastAsia="Arial" w:hAnsi="Sofia Pro Regular" w:cs="Times New Roman"/>
          <w:color w:val="003C71"/>
          <w:sz w:val="22"/>
          <w:szCs w:val="22"/>
          <w14:ligatures w14:val="standard"/>
          <w14:numForm w14:val="lining"/>
        </w:rPr>
        <w:t>including</w:t>
      </w:r>
      <w:r w:rsidR="270979D8" w:rsidRPr="00073DBF">
        <w:rPr>
          <w:rFonts w:ascii="Sofia Pro Regular" w:eastAsia="Arial" w:hAnsi="Sofia Pro Regular" w:cs="Times New Roman"/>
          <w:color w:val="003C71"/>
          <w:sz w:val="22"/>
          <w:szCs w:val="22"/>
          <w14:ligatures w14:val="standard"/>
          <w14:numForm w14:val="lining"/>
        </w:rPr>
        <w:t xml:space="preserve"> postpartum services.</w:t>
      </w:r>
    </w:p>
    <w:p w14:paraId="1208B645" w14:textId="77777777" w:rsidR="00B61A33" w:rsidRPr="00073DBF" w:rsidRDefault="00B61A33" w:rsidP="004644AC">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p>
    <w:p w14:paraId="73452F95" w14:textId="6FEAB542" w:rsidR="006F24F7" w:rsidRPr="00073DBF" w:rsidRDefault="270979D8" w:rsidP="004644AC">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073DBF">
        <w:rPr>
          <w:rFonts w:ascii="Sofia Pro Regular" w:eastAsia="Arial" w:hAnsi="Sofia Pro Regular" w:cs="Times New Roman"/>
          <w:color w:val="003C71"/>
          <w:sz w:val="22"/>
          <w:szCs w:val="22"/>
          <w14:ligatures w14:val="standard"/>
          <w14:numForm w14:val="lining"/>
        </w:rPr>
        <w:t>Canopy Health through its delegated IPA Utilization Management departments handles these continuity of care requests for current members with Canopy Health providers who are terminating their contract.</w:t>
      </w:r>
      <w:r w:rsidR="00B30B9B">
        <w:rPr>
          <w:rFonts w:ascii="Sofia Pro Regular" w:eastAsia="Arial" w:hAnsi="Sofia Pro Regular" w:cs="Times New Roman"/>
          <w:color w:val="003C71"/>
          <w:sz w:val="22"/>
          <w:szCs w:val="22"/>
          <w14:ligatures w14:val="standard"/>
          <w14:numForm w14:val="lining"/>
        </w:rPr>
        <w:t xml:space="preserve">  </w:t>
      </w:r>
      <w:r w:rsidRPr="00073DBF">
        <w:rPr>
          <w:rFonts w:ascii="Sofia Pro Regular" w:eastAsia="Arial" w:hAnsi="Sofia Pro Regular" w:cs="Times New Roman"/>
          <w:color w:val="003C71"/>
          <w:sz w:val="22"/>
          <w:szCs w:val="22"/>
          <w14:ligatures w14:val="standard"/>
          <w14:numForm w14:val="lining"/>
        </w:rPr>
        <w:t xml:space="preserve">Those Utilization Management departments review requests, issue and communicate authorization decisions following standard procedures. </w:t>
      </w:r>
      <w:r w:rsidR="006908B9" w:rsidRPr="00073DBF">
        <w:rPr>
          <w:rFonts w:ascii="Sofia Pro Regular" w:eastAsia="Arial" w:hAnsi="Sofia Pro Regular" w:cs="Times New Roman"/>
          <w:color w:val="003C71"/>
          <w:sz w:val="22"/>
          <w:szCs w:val="22"/>
          <w14:ligatures w14:val="standard"/>
          <w14:numForm w14:val="lining"/>
        </w:rPr>
        <w:t>Each</w:t>
      </w:r>
      <w:r w:rsidRPr="00073DBF">
        <w:rPr>
          <w:rFonts w:ascii="Sofia Pro Regular" w:eastAsia="Arial" w:hAnsi="Sofia Pro Regular" w:cs="Times New Roman"/>
          <w:color w:val="003C71"/>
          <w:sz w:val="22"/>
          <w:szCs w:val="22"/>
          <w14:ligatures w14:val="standard"/>
          <w14:numForm w14:val="lining"/>
        </w:rPr>
        <w:t xml:space="preserve"> delegated </w:t>
      </w:r>
      <w:r w:rsidR="006908B9" w:rsidRPr="00073DBF">
        <w:rPr>
          <w:rFonts w:ascii="Sofia Pro Regular" w:eastAsia="Arial" w:hAnsi="Sofia Pro Regular" w:cs="Times New Roman"/>
          <w:color w:val="003C71"/>
          <w:sz w:val="22"/>
          <w:szCs w:val="22"/>
          <w14:ligatures w14:val="standard"/>
          <w14:numForm w14:val="lining"/>
        </w:rPr>
        <w:t xml:space="preserve">medical group/IPA is </w:t>
      </w:r>
      <w:r w:rsidRPr="00073DBF">
        <w:rPr>
          <w:rFonts w:ascii="Sofia Pro Regular" w:eastAsia="Arial" w:hAnsi="Sofia Pro Regular" w:cs="Times New Roman"/>
          <w:color w:val="003C71"/>
          <w:sz w:val="22"/>
          <w:szCs w:val="22"/>
          <w14:ligatures w14:val="standard"/>
          <w14:numForm w14:val="lining"/>
        </w:rPr>
        <w:t xml:space="preserve">responsible for maintaining procedures and systems for interdepartmental notification of potential contract and provider terminations. </w:t>
      </w:r>
    </w:p>
    <w:p w14:paraId="403F6203" w14:textId="77777777" w:rsidR="00DD1533" w:rsidRPr="004644AC" w:rsidRDefault="00DD1533" w:rsidP="004644AC">
      <w:pPr>
        <w:spacing w:after="0" w:line="276" w:lineRule="auto"/>
        <w:rPr>
          <w:rFonts w:ascii="Sofia Pro Regular" w:eastAsia="Arial" w:hAnsi="Sofia Pro Regular" w:cs="Arial"/>
          <w:color w:val="003C71"/>
          <w14:ligatures w14:val="standard"/>
          <w14:numForm w14:val="lining"/>
        </w:rPr>
      </w:pPr>
    </w:p>
    <w:p w14:paraId="5A9FE2BB" w14:textId="77777777" w:rsidR="00975857" w:rsidRPr="00975857" w:rsidRDefault="00975857" w:rsidP="004644AC">
      <w:pPr>
        <w:spacing w:after="0" w:line="276" w:lineRule="auto"/>
        <w:rPr>
          <w:rFonts w:ascii="Sofia Pro Regular" w:hAnsi="Sofia Pro Regular" w:cs="Times New Roman"/>
          <w:b/>
          <w:color w:val="003C71"/>
          <w:u w:val="single"/>
          <w14:ligatures w14:val="standard"/>
          <w14:numForm w14:val="lining"/>
        </w:rPr>
      </w:pPr>
      <w:r w:rsidRPr="00975857">
        <w:rPr>
          <w:rFonts w:ascii="Sofia Pro Regular" w:hAnsi="Sofia Pro Regular" w:cs="Times New Roman"/>
          <w:b/>
          <w:color w:val="003C71"/>
          <w:u w:val="single"/>
          <w14:ligatures w14:val="standard"/>
          <w14:numForm w14:val="lining"/>
        </w:rPr>
        <w:t xml:space="preserve">Continuity of Care for Members leaving Canopy Health </w:t>
      </w:r>
    </w:p>
    <w:p w14:paraId="42CA1160" w14:textId="7EF88D95" w:rsidR="00975857" w:rsidRPr="00B30B9B" w:rsidRDefault="00A8166F" w:rsidP="004644AC">
      <w:pPr>
        <w:spacing w:after="0" w:line="276" w:lineRule="auto"/>
        <w:rPr>
          <w:rFonts w:ascii="Sofia Pro Regular" w:hAnsi="Sofia Pro Regular" w:cs="Times New Roman"/>
          <w:color w:val="003C71"/>
          <w:sz w:val="22"/>
          <w:szCs w:val="22"/>
          <w14:ligatures w14:val="standard"/>
          <w14:numForm w14:val="lining"/>
        </w:rPr>
      </w:pPr>
      <w:r w:rsidRPr="00B30B9B">
        <w:rPr>
          <w:rFonts w:ascii="Sofia Pro Regular" w:hAnsi="Sofia Pro Regular" w:cs="Times New Roman"/>
          <w:color w:val="003C71"/>
          <w:sz w:val="22"/>
          <w:szCs w:val="22"/>
          <w14:ligatures w14:val="standard"/>
          <w14:numForm w14:val="lining"/>
        </w:rPr>
        <w:t xml:space="preserve">Working with </w:t>
      </w:r>
      <w:r w:rsidR="00975857" w:rsidRPr="00B30B9B">
        <w:rPr>
          <w:rFonts w:ascii="Sofia Pro Regular" w:hAnsi="Sofia Pro Regular" w:cs="Times New Roman"/>
          <w:color w:val="003C71"/>
          <w:sz w:val="22"/>
          <w:szCs w:val="22"/>
          <w14:ligatures w14:val="standard"/>
          <w14:numForm w14:val="lining"/>
        </w:rPr>
        <w:t>Canopy Health</w:t>
      </w:r>
      <w:r w:rsidRPr="00B30B9B">
        <w:rPr>
          <w:rFonts w:ascii="Sofia Pro Regular" w:hAnsi="Sofia Pro Regular" w:cs="Times New Roman"/>
          <w:color w:val="003C71"/>
          <w:sz w:val="22"/>
          <w:szCs w:val="22"/>
          <w14:ligatures w14:val="standard"/>
          <w14:numForm w14:val="lining"/>
        </w:rPr>
        <w:t xml:space="preserve">’s </w:t>
      </w:r>
      <w:r w:rsidR="00F62E40" w:rsidRPr="00B30B9B">
        <w:rPr>
          <w:rFonts w:ascii="Sofia Pro Regular" w:hAnsi="Sofia Pro Regular" w:cs="Times New Roman"/>
          <w:color w:val="003C71"/>
          <w:sz w:val="22"/>
          <w:szCs w:val="22"/>
          <w14:ligatures w14:val="standard"/>
          <w14:numForm w14:val="lining"/>
        </w:rPr>
        <w:t>medical groups/</w:t>
      </w:r>
      <w:r w:rsidRPr="00B30B9B">
        <w:rPr>
          <w:rFonts w:ascii="Sofia Pro Regular" w:hAnsi="Sofia Pro Regular" w:cs="Times New Roman"/>
          <w:color w:val="003C71"/>
          <w:sz w:val="22"/>
          <w:szCs w:val="22"/>
          <w14:ligatures w14:val="standard"/>
          <w14:numForm w14:val="lining"/>
        </w:rPr>
        <w:t>IPAs and upstream health plans, Canopy Health</w:t>
      </w:r>
      <w:r w:rsidR="00975857" w:rsidRPr="00B30B9B">
        <w:rPr>
          <w:rFonts w:ascii="Sofia Pro Regular" w:hAnsi="Sofia Pro Regular" w:cs="Times New Roman"/>
          <w:color w:val="003C71"/>
          <w:sz w:val="22"/>
          <w:szCs w:val="22"/>
          <w14:ligatures w14:val="standard"/>
          <w14:numForm w14:val="lining"/>
        </w:rPr>
        <w:t xml:space="preserve"> will also facilitate safe planned and unplanned transfers of care from Canopy Health to non-Canopy Health providers, such as when members’ </w:t>
      </w:r>
      <w:r w:rsidR="006908B9" w:rsidRPr="00B30B9B">
        <w:rPr>
          <w:rFonts w:ascii="Sofia Pro Regular" w:hAnsi="Sofia Pro Regular" w:cs="Times New Roman"/>
          <w:color w:val="003C71"/>
          <w:sz w:val="22"/>
          <w:szCs w:val="22"/>
          <w14:ligatures w14:val="standard"/>
          <w14:numForm w14:val="lining"/>
        </w:rPr>
        <w:t xml:space="preserve">health plan </w:t>
      </w:r>
      <w:r w:rsidR="00975857" w:rsidRPr="00B30B9B">
        <w:rPr>
          <w:rFonts w:ascii="Sofia Pro Regular" w:hAnsi="Sofia Pro Regular" w:cs="Times New Roman"/>
          <w:color w:val="003C71"/>
          <w:sz w:val="22"/>
          <w:szCs w:val="22"/>
          <w14:ligatures w14:val="standard"/>
          <w14:numForm w14:val="lining"/>
        </w:rPr>
        <w:t>eligibility end</w:t>
      </w:r>
      <w:r w:rsidR="006908B9" w:rsidRPr="00B30B9B">
        <w:rPr>
          <w:rFonts w:ascii="Sofia Pro Regular" w:hAnsi="Sofia Pro Regular" w:cs="Times New Roman"/>
          <w:color w:val="003C71"/>
          <w:sz w:val="22"/>
          <w:szCs w:val="22"/>
          <w14:ligatures w14:val="standard"/>
          <w14:numForm w14:val="lining"/>
        </w:rPr>
        <w:t>s</w:t>
      </w:r>
      <w:r w:rsidRPr="00B30B9B">
        <w:rPr>
          <w:rFonts w:ascii="Sofia Pro Regular" w:hAnsi="Sofia Pro Regular" w:cs="Times New Roman"/>
          <w:color w:val="003C71"/>
          <w:sz w:val="22"/>
          <w:szCs w:val="22"/>
          <w14:ligatures w14:val="standard"/>
          <w14:numForm w14:val="lining"/>
        </w:rPr>
        <w:t>.</w:t>
      </w:r>
    </w:p>
    <w:p w14:paraId="5D0969DD" w14:textId="77777777" w:rsidR="00975857" w:rsidRDefault="00975857" w:rsidP="004644AC">
      <w:pPr>
        <w:spacing w:after="0" w:line="276" w:lineRule="auto"/>
        <w:rPr>
          <w:rFonts w:ascii="Sofia Pro Regular" w:hAnsi="Sofia Pro Regular" w:cs="Times New Roman"/>
          <w:color w:val="003C71"/>
          <w14:ligatures w14:val="standard"/>
          <w14:numForm w14:val="lining"/>
        </w:rPr>
      </w:pPr>
    </w:p>
    <w:p w14:paraId="3E60E495" w14:textId="77777777" w:rsidR="00975857" w:rsidRPr="004644AC" w:rsidRDefault="00975857" w:rsidP="004644AC">
      <w:pPr>
        <w:spacing w:after="0" w:line="276" w:lineRule="auto"/>
        <w:rPr>
          <w:rFonts w:ascii="Sofia Pro Regular" w:eastAsia="Arial" w:hAnsi="Sofia Pro Regular" w:cs="Times New Roman"/>
          <w:color w:val="003C71"/>
          <w14:ligatures w14:val="standard"/>
          <w14:numForm w14:val="lining"/>
        </w:rPr>
      </w:pPr>
    </w:p>
    <w:p w14:paraId="1DB41D5B" w14:textId="77777777" w:rsidR="00B30B9B" w:rsidRDefault="00B30B9B" w:rsidP="004644AC">
      <w:pPr>
        <w:keepNext/>
        <w:keepLines/>
        <w:tabs>
          <w:tab w:val="left" w:pos="832"/>
        </w:tabs>
        <w:spacing w:after="0" w:line="276" w:lineRule="auto"/>
        <w:rPr>
          <w:rFonts w:ascii="Sofia Pro Regular" w:hAnsi="Sofia Pro Regular" w:cs="Times New Roman"/>
          <w:b/>
          <w:bCs/>
          <w:color w:val="003C71"/>
          <w:u w:val="single"/>
          <w14:ligatures w14:val="standard"/>
          <w14:numForm w14:val="lining"/>
        </w:rPr>
      </w:pPr>
    </w:p>
    <w:p w14:paraId="262DECD7" w14:textId="2D7FDFA9" w:rsidR="00DD1533" w:rsidRPr="004644AC" w:rsidRDefault="270979D8" w:rsidP="004644AC">
      <w:pPr>
        <w:keepNext/>
        <w:keepLines/>
        <w:tabs>
          <w:tab w:val="left" w:pos="832"/>
        </w:tabs>
        <w:spacing w:after="0" w:line="276" w:lineRule="auto"/>
        <w:rPr>
          <w:rFonts w:ascii="Sofia Pro Regular" w:eastAsia="Arial" w:hAnsi="Sofia Pro Regular" w:cs="Times New Roman"/>
          <w:b/>
          <w:bCs/>
          <w:strike/>
          <w:color w:val="003C71"/>
          <w:u w:val="single"/>
          <w14:ligatures w14:val="standard"/>
          <w14:numForm w14:val="lining"/>
        </w:rPr>
      </w:pPr>
      <w:r w:rsidRPr="004644AC">
        <w:rPr>
          <w:rFonts w:ascii="Sofia Pro Regular" w:hAnsi="Sofia Pro Regular" w:cs="Times New Roman"/>
          <w:b/>
          <w:bCs/>
          <w:color w:val="003C71"/>
          <w:u w:val="single"/>
          <w14:ligatures w14:val="standard"/>
          <w14:numForm w14:val="lining"/>
        </w:rPr>
        <w:t xml:space="preserve">Continuity of Care for New Canopy Health Members </w:t>
      </w:r>
    </w:p>
    <w:p w14:paraId="4AE3BD3C" w14:textId="7C9E6932" w:rsidR="003A1E21" w:rsidRPr="00B30B9B" w:rsidRDefault="270979D8" w:rsidP="004644AC">
      <w:pPr>
        <w:widowControl w:val="0"/>
        <w:tabs>
          <w:tab w:val="left" w:pos="2272"/>
        </w:tabs>
        <w:spacing w:after="0" w:line="276" w:lineRule="auto"/>
        <w:ind w:right="115"/>
        <w:rPr>
          <w:rFonts w:ascii="Sofia Pro Regular" w:hAnsi="Sofia Pro Regular" w:cs="Times New Roman"/>
          <w:color w:val="003C71"/>
          <w:sz w:val="22"/>
          <w:szCs w:val="22"/>
          <w14:ligatures w14:val="standard"/>
          <w14:numForm w14:val="lining"/>
        </w:rPr>
      </w:pPr>
      <w:bookmarkStart w:id="0" w:name="_Hlk500931737"/>
      <w:r w:rsidRPr="00B30B9B">
        <w:rPr>
          <w:rFonts w:ascii="Sofia Pro Regular" w:hAnsi="Sofia Pro Regular" w:cs="Times New Roman"/>
          <w:color w:val="003C71"/>
          <w:sz w:val="22"/>
          <w:szCs w:val="22"/>
          <w14:ligatures w14:val="standard"/>
          <w14:numForm w14:val="lining"/>
        </w:rPr>
        <w:t>New Canopy Health members may request to continue care with a non-Canopy Health provider with whom they had previously established care.</w:t>
      </w:r>
      <w:r w:rsidR="00B30B9B">
        <w:rPr>
          <w:rFonts w:ascii="Sofia Pro Regular" w:hAnsi="Sofia Pro Regular" w:cs="Times New Roman"/>
          <w:color w:val="003C7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Such requests are completed by members via the forms that are available through each Health Plan’s website.</w:t>
      </w:r>
      <w:r w:rsidR="00B30B9B">
        <w:rPr>
          <w:rFonts w:ascii="Sofia Pro Regular" w:hAnsi="Sofia Pro Regular" w:cs="Times New Roman"/>
          <w:color w:val="003C7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 xml:space="preserve">Members submit this form to their </w:t>
      </w:r>
      <w:r w:rsidR="00253999" w:rsidRPr="00B30B9B">
        <w:rPr>
          <w:rFonts w:ascii="Sofia Pro Regular" w:hAnsi="Sofia Pro Regular" w:cs="Times New Roman"/>
          <w:color w:val="003C71"/>
          <w:sz w:val="22"/>
          <w:szCs w:val="22"/>
          <w14:ligatures w14:val="standard"/>
          <w14:numForm w14:val="lining"/>
        </w:rPr>
        <w:t>h</w:t>
      </w:r>
      <w:r w:rsidRPr="00B30B9B">
        <w:rPr>
          <w:rFonts w:ascii="Sofia Pro Regular" w:hAnsi="Sofia Pro Regular" w:cs="Times New Roman"/>
          <w:color w:val="003C71"/>
          <w:sz w:val="22"/>
          <w:szCs w:val="22"/>
          <w14:ligatures w14:val="standard"/>
          <w14:numForm w14:val="lining"/>
        </w:rPr>
        <w:t xml:space="preserve">ealth </w:t>
      </w:r>
      <w:r w:rsidR="00253999" w:rsidRPr="00B30B9B">
        <w:rPr>
          <w:rFonts w:ascii="Sofia Pro Regular" w:hAnsi="Sofia Pro Regular" w:cs="Times New Roman"/>
          <w:color w:val="003C71"/>
          <w:sz w:val="22"/>
          <w:szCs w:val="22"/>
          <w14:ligatures w14:val="standard"/>
          <w14:numForm w14:val="lining"/>
        </w:rPr>
        <w:t>p</w:t>
      </w:r>
      <w:r w:rsidRPr="00B30B9B">
        <w:rPr>
          <w:rFonts w:ascii="Sofia Pro Regular" w:hAnsi="Sofia Pro Regular" w:cs="Times New Roman"/>
          <w:color w:val="003C71"/>
          <w:sz w:val="22"/>
          <w:szCs w:val="22"/>
          <w14:ligatures w14:val="standard"/>
          <w14:numForm w14:val="lining"/>
        </w:rPr>
        <w:t xml:space="preserve">lan, which then renders the decision about approving that request and informs the Canopy Health delegated </w:t>
      </w:r>
      <w:r w:rsidR="006908B9" w:rsidRPr="00B30B9B">
        <w:rPr>
          <w:rFonts w:ascii="Sofia Pro Regular" w:hAnsi="Sofia Pro Regular" w:cs="Times New Roman"/>
          <w:color w:val="003C71"/>
          <w:sz w:val="22"/>
          <w:szCs w:val="22"/>
          <w14:ligatures w14:val="standard"/>
          <w14:numForm w14:val="lining"/>
        </w:rPr>
        <w:t>medical group/</w:t>
      </w:r>
      <w:r w:rsidRPr="00B30B9B">
        <w:rPr>
          <w:rFonts w:ascii="Sofia Pro Regular" w:hAnsi="Sofia Pro Regular" w:cs="Times New Roman"/>
          <w:color w:val="003C71"/>
          <w:sz w:val="22"/>
          <w:szCs w:val="22"/>
          <w14:ligatures w14:val="standard"/>
          <w14:numForm w14:val="lining"/>
        </w:rPr>
        <w:t>IPA about that decision.</w:t>
      </w:r>
    </w:p>
    <w:p w14:paraId="1DDF8B6E" w14:textId="77777777" w:rsidR="00B61A33" w:rsidRPr="00B30B9B" w:rsidRDefault="00B61A33" w:rsidP="004644AC">
      <w:pPr>
        <w:widowControl w:val="0"/>
        <w:tabs>
          <w:tab w:val="left" w:pos="2272"/>
        </w:tabs>
        <w:spacing w:after="0" w:line="276" w:lineRule="auto"/>
        <w:ind w:right="115"/>
        <w:rPr>
          <w:rFonts w:ascii="Sofia Pro Regular" w:hAnsi="Sofia Pro Regular" w:cs="Times New Roman"/>
          <w:color w:val="003C71"/>
          <w:sz w:val="22"/>
          <w:szCs w:val="22"/>
          <w14:ligatures w14:val="standard"/>
          <w14:numForm w14:val="lining"/>
        </w:rPr>
      </w:pPr>
    </w:p>
    <w:p w14:paraId="23F4AC44" w14:textId="77777777" w:rsidR="009F5196" w:rsidRPr="00B30B9B" w:rsidRDefault="270979D8" w:rsidP="004644AC">
      <w:pPr>
        <w:widowControl w:val="0"/>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sidRPr="00B30B9B">
        <w:rPr>
          <w:rFonts w:ascii="Sofia Pro Regular" w:hAnsi="Sofia Pro Regular" w:cs="Times New Roman"/>
          <w:color w:val="003C71"/>
          <w:sz w:val="22"/>
          <w:szCs w:val="22"/>
          <w14:ligatures w14:val="standard"/>
          <w14:numForm w14:val="lining"/>
        </w:rPr>
        <w:t>When the health plan authorizes the member to continue with a non-Canopy Health provider</w:t>
      </w:r>
      <w:r w:rsidR="00DC5578" w:rsidRPr="00B30B9B">
        <w:rPr>
          <w:rFonts w:ascii="Sofia Pro Regular" w:hAnsi="Sofia Pro Regular" w:cs="Times New Roman"/>
          <w:color w:val="003C71"/>
          <w:sz w:val="22"/>
          <w:szCs w:val="22"/>
          <w14:ligatures w14:val="standard"/>
          <w14:numForm w14:val="lining"/>
        </w:rPr>
        <w:t>,</w:t>
      </w:r>
      <w:r w:rsidRPr="00B30B9B">
        <w:rPr>
          <w:rFonts w:ascii="Sofia Pro Regular" w:hAnsi="Sofia Pro Regular" w:cs="Times New Roman"/>
          <w:color w:val="003C71"/>
          <w:sz w:val="22"/>
          <w:szCs w:val="22"/>
          <w14:ligatures w14:val="standard"/>
          <w14:numForm w14:val="lining"/>
        </w:rPr>
        <w:t xml:space="preserve"> the member’s IPA Utilization Management Department issue</w:t>
      </w:r>
      <w:r w:rsidR="004644AC" w:rsidRPr="00B30B9B">
        <w:rPr>
          <w:rFonts w:ascii="Sofia Pro Regular" w:hAnsi="Sofia Pro Regular" w:cs="Times New Roman"/>
          <w:color w:val="003C71"/>
          <w:sz w:val="22"/>
          <w:szCs w:val="22"/>
          <w14:ligatures w14:val="standard"/>
          <w14:numForm w14:val="lining"/>
        </w:rPr>
        <w:t>s</w:t>
      </w:r>
      <w:r w:rsidRPr="00B30B9B">
        <w:rPr>
          <w:rFonts w:ascii="Sofia Pro Regular" w:hAnsi="Sofia Pro Regular" w:cs="Times New Roman"/>
          <w:color w:val="003C71"/>
          <w:sz w:val="22"/>
          <w:szCs w:val="22"/>
          <w14:ligatures w14:val="standard"/>
          <w14:numForm w14:val="lining"/>
        </w:rPr>
        <w:t xml:space="preserve"> the necessary authorization</w:t>
      </w:r>
      <w:r w:rsidR="004644AC" w:rsidRPr="00B30B9B">
        <w:rPr>
          <w:rFonts w:ascii="Sofia Pro Regular" w:hAnsi="Sofia Pro Regular" w:cs="Times New Roman"/>
          <w:color w:val="003C71"/>
          <w:sz w:val="22"/>
          <w:szCs w:val="22"/>
          <w14:ligatures w14:val="standard"/>
          <w14:numForm w14:val="lining"/>
        </w:rPr>
        <w:t>,</w:t>
      </w:r>
      <w:r w:rsidRPr="00B30B9B">
        <w:rPr>
          <w:rFonts w:ascii="Sofia Pro Regular" w:hAnsi="Sofia Pro Regular" w:cs="Times New Roman"/>
          <w:color w:val="003C71"/>
          <w:sz w:val="22"/>
          <w:szCs w:val="22"/>
          <w14:ligatures w14:val="standard"/>
          <w14:numForm w14:val="lining"/>
        </w:rPr>
        <w:t xml:space="preserve"> using </w:t>
      </w:r>
      <w:r w:rsidR="00DC5578" w:rsidRPr="00B30B9B">
        <w:rPr>
          <w:rFonts w:ascii="Sofia Pro Regular" w:hAnsi="Sofia Pro Regular" w:cs="Times New Roman"/>
          <w:color w:val="003C71"/>
          <w:sz w:val="22"/>
          <w:szCs w:val="22"/>
          <w14:ligatures w14:val="standard"/>
          <w14:numForm w14:val="lining"/>
        </w:rPr>
        <w:t>its</w:t>
      </w:r>
      <w:r w:rsidRPr="00B30B9B">
        <w:rPr>
          <w:rFonts w:ascii="Sofia Pro Regular" w:hAnsi="Sofia Pro Regular" w:cs="Times New Roman"/>
          <w:color w:val="003C71"/>
          <w:sz w:val="22"/>
          <w:szCs w:val="22"/>
          <w14:ligatures w14:val="standard"/>
          <w14:numForm w14:val="lining"/>
        </w:rPr>
        <w:t xml:space="preserve"> established process</w:t>
      </w:r>
      <w:r w:rsidR="00DC5578" w:rsidRPr="00B30B9B">
        <w:rPr>
          <w:rFonts w:ascii="Sofia Pro Regular" w:hAnsi="Sofia Pro Regular" w:cs="Times New Roman"/>
          <w:color w:val="003C71"/>
          <w:sz w:val="22"/>
          <w:szCs w:val="22"/>
          <w14:ligatures w14:val="standard"/>
          <w14:numForm w14:val="lining"/>
        </w:rPr>
        <w:t>es</w:t>
      </w:r>
      <w:r w:rsidRPr="00B30B9B">
        <w:rPr>
          <w:rFonts w:ascii="Sofia Pro Regular" w:hAnsi="Sofia Pro Regular" w:cs="Times New Roman"/>
          <w:color w:val="003C71"/>
          <w:sz w:val="22"/>
          <w:szCs w:val="22"/>
          <w14:ligatures w14:val="standard"/>
          <w14:numForm w14:val="lining"/>
        </w:rPr>
        <w:t xml:space="preserve"> including member </w:t>
      </w:r>
      <w:r w:rsidR="004644AC" w:rsidRPr="00B30B9B">
        <w:rPr>
          <w:rFonts w:ascii="Sofia Pro Regular" w:hAnsi="Sofia Pro Regular" w:cs="Times New Roman"/>
          <w:color w:val="003C71"/>
          <w:sz w:val="22"/>
          <w:szCs w:val="22"/>
          <w14:ligatures w14:val="standard"/>
          <w14:numForm w14:val="lining"/>
        </w:rPr>
        <w:t xml:space="preserve">and provider </w:t>
      </w:r>
      <w:r w:rsidRPr="00B30B9B">
        <w:rPr>
          <w:rFonts w:ascii="Sofia Pro Regular" w:hAnsi="Sofia Pro Regular" w:cs="Times New Roman"/>
          <w:color w:val="003C71"/>
          <w:sz w:val="22"/>
          <w:szCs w:val="22"/>
          <w14:ligatures w14:val="standard"/>
          <w14:numForm w14:val="lining"/>
        </w:rPr>
        <w:t>notification</w:t>
      </w:r>
      <w:r w:rsidR="004644AC" w:rsidRPr="00B30B9B">
        <w:rPr>
          <w:rFonts w:ascii="Sofia Pro Regular" w:hAnsi="Sofia Pro Regular" w:cs="Times New Roman"/>
          <w:color w:val="003C71"/>
          <w:sz w:val="22"/>
          <w:szCs w:val="22"/>
          <w14:ligatures w14:val="standard"/>
          <w14:numForm w14:val="lining"/>
        </w:rPr>
        <w:t xml:space="preserve"> and</w:t>
      </w:r>
      <w:r w:rsidRPr="00B30B9B">
        <w:rPr>
          <w:rFonts w:ascii="Sofia Pro Regular" w:hAnsi="Sofia Pro Regular" w:cs="Times New Roman"/>
          <w:color w:val="003C71"/>
          <w:sz w:val="22"/>
          <w:szCs w:val="22"/>
          <w14:ligatures w14:val="standard"/>
          <w14:numForm w14:val="lining"/>
        </w:rPr>
        <w:t xml:space="preserve"> following </w:t>
      </w:r>
      <w:r w:rsidR="00DC5578" w:rsidRPr="00B30B9B">
        <w:rPr>
          <w:rFonts w:ascii="Sofia Pro Regular" w:hAnsi="Sofia Pro Regular" w:cs="Times New Roman"/>
          <w:color w:val="003C71"/>
          <w:sz w:val="22"/>
          <w:szCs w:val="22"/>
          <w14:ligatures w14:val="standard"/>
          <w14:numForm w14:val="lining"/>
        </w:rPr>
        <w:t>DMHC</w:t>
      </w:r>
      <w:r w:rsidRPr="00B30B9B">
        <w:rPr>
          <w:rFonts w:ascii="Sofia Pro Regular" w:hAnsi="Sofia Pro Regular" w:cs="Times New Roman"/>
          <w:color w:val="003C71"/>
          <w:sz w:val="22"/>
          <w:szCs w:val="22"/>
          <w14:ligatures w14:val="standard"/>
          <w14:numForm w14:val="lining"/>
        </w:rPr>
        <w:t xml:space="preserve"> timeliness standards.  </w:t>
      </w:r>
    </w:p>
    <w:p w14:paraId="330D6270" w14:textId="4BED1543" w:rsidR="00BA1389" w:rsidRDefault="003A1788" w:rsidP="004644AC">
      <w:pPr>
        <w:widowControl w:val="0"/>
        <w:tabs>
          <w:tab w:val="left" w:pos="1552"/>
        </w:tabs>
        <w:spacing w:after="0" w:line="276" w:lineRule="auto"/>
        <w:ind w:right="113"/>
        <w:rPr>
          <w:rFonts w:ascii="Sofia Pro Regular" w:eastAsia="Arial" w:hAnsi="Sofia Pro Regular" w:cs="Times New Roman"/>
          <w:color w:val="003C71"/>
          <w:sz w:val="22"/>
          <w:szCs w:val="22"/>
          <w14:ligatures w14:val="standard"/>
          <w14:numForm w14:val="lining"/>
        </w:rPr>
      </w:pPr>
      <w:r w:rsidRPr="00B30B9B">
        <w:rPr>
          <w:rFonts w:ascii="Sofia Pro Regular" w:hAnsi="Sofia Pro Regular"/>
          <w:sz w:val="22"/>
          <w:szCs w:val="22"/>
          <w14:ligatures w14:val="standard"/>
          <w14:numForm w14:val="lining"/>
        </w:rPr>
        <w:br/>
      </w:r>
      <w:bookmarkEnd w:id="0"/>
      <w:r w:rsidR="270979D8" w:rsidRPr="00B30B9B">
        <w:rPr>
          <w:rFonts w:ascii="Sofia Pro Regular" w:eastAsia="Arial" w:hAnsi="Sofia Pro Regular" w:cs="Times New Roman"/>
          <w:color w:val="003C71"/>
          <w:sz w:val="22"/>
          <w:szCs w:val="22"/>
          <w14:ligatures w14:val="standard"/>
          <w14:numForm w14:val="lining"/>
        </w:rPr>
        <w:t xml:space="preserve">Health problems or conditions that </w:t>
      </w:r>
      <w:r w:rsidR="00DC5578" w:rsidRPr="00B30B9B">
        <w:rPr>
          <w:rFonts w:ascii="Sofia Pro Regular" w:eastAsia="Arial" w:hAnsi="Sofia Pro Regular" w:cs="Times New Roman"/>
          <w:color w:val="003C71"/>
          <w:sz w:val="22"/>
          <w:szCs w:val="22"/>
          <w14:ligatures w14:val="standard"/>
          <w14:numForm w14:val="lining"/>
        </w:rPr>
        <w:t xml:space="preserve">may </w:t>
      </w:r>
      <w:r w:rsidR="270979D8" w:rsidRPr="00B30B9B">
        <w:rPr>
          <w:rFonts w:ascii="Sofia Pro Regular" w:eastAsia="Arial" w:hAnsi="Sofia Pro Regular" w:cs="Times New Roman"/>
          <w:color w:val="003C71"/>
          <w:sz w:val="22"/>
          <w:szCs w:val="22"/>
          <w14:ligatures w14:val="standard"/>
          <w14:numForm w14:val="lining"/>
        </w:rPr>
        <w:t>qualify a new Canopy Health member for Continuity of Care</w:t>
      </w:r>
      <w:r w:rsidR="007A6F27" w:rsidRPr="00B30B9B">
        <w:rPr>
          <w:rFonts w:ascii="Sofia Pro Regular" w:eastAsia="Arial" w:hAnsi="Sofia Pro Regular" w:cs="Times New Roman"/>
          <w:color w:val="003C71"/>
          <w:sz w:val="22"/>
          <w:szCs w:val="22"/>
          <w14:ligatures w14:val="standard"/>
          <w14:numForm w14:val="lining"/>
        </w:rPr>
        <w:t xml:space="preserve"> with a provider outside Canopy Health’s network</w:t>
      </w:r>
      <w:r w:rsidR="270979D8" w:rsidRPr="00B30B9B">
        <w:rPr>
          <w:rFonts w:ascii="Sofia Pro Regular" w:eastAsia="Arial" w:hAnsi="Sofia Pro Regular" w:cs="Times New Roman"/>
          <w:color w:val="003C71"/>
          <w:sz w:val="22"/>
          <w:szCs w:val="22"/>
          <w14:ligatures w14:val="standard"/>
          <w14:numForm w14:val="lining"/>
        </w:rPr>
        <w:t xml:space="preserve"> under DMHC requirements </w:t>
      </w:r>
      <w:r w:rsidR="00253999" w:rsidRPr="00B30B9B">
        <w:rPr>
          <w:rFonts w:ascii="Sofia Pro Regular" w:eastAsia="Arial" w:hAnsi="Sofia Pro Regular" w:cs="Times New Roman"/>
          <w:color w:val="003C71"/>
          <w:sz w:val="22"/>
          <w:szCs w:val="22"/>
          <w14:ligatures w14:val="standard"/>
          <w14:numForm w14:val="lining"/>
        </w:rPr>
        <w:t>include the following</w:t>
      </w:r>
      <w:r w:rsidR="270979D8" w:rsidRPr="00B30B9B">
        <w:rPr>
          <w:rFonts w:ascii="Sofia Pro Regular" w:eastAsia="Arial" w:hAnsi="Sofia Pro Regular" w:cs="Times New Roman"/>
          <w:color w:val="003C71"/>
          <w:sz w:val="22"/>
          <w:szCs w:val="22"/>
          <w14:ligatures w14:val="standard"/>
          <w14:numForm w14:val="lining"/>
        </w:rPr>
        <w:t xml:space="preserve">: </w:t>
      </w:r>
    </w:p>
    <w:p w14:paraId="23861E68" w14:textId="77777777" w:rsidR="00481B64" w:rsidRPr="004644AC" w:rsidRDefault="00481B64" w:rsidP="004644AC">
      <w:pPr>
        <w:widowControl w:val="0"/>
        <w:tabs>
          <w:tab w:val="left" w:pos="1552"/>
        </w:tabs>
        <w:spacing w:after="0" w:line="276" w:lineRule="auto"/>
        <w:ind w:right="113"/>
        <w:rPr>
          <w:rFonts w:ascii="Sofia Pro Regular" w:eastAsia="Arial" w:hAnsi="Sofia Pro Regular" w:cs="Times New Roman"/>
          <w:color w:val="003C71"/>
          <w:sz w:val="22"/>
          <w:szCs w:val="22"/>
          <w14:ligatures w14:val="standard"/>
          <w14:numForm w14:val="lining"/>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6"/>
        <w:gridCol w:w="5324"/>
      </w:tblGrid>
      <w:tr w:rsidR="00197BC6" w:rsidRPr="004644AC" w14:paraId="7084F0CC" w14:textId="77777777" w:rsidTr="270979D8">
        <w:trPr>
          <w:cantSplit/>
        </w:trPr>
        <w:tc>
          <w:tcPr>
            <w:tcW w:w="4216" w:type="dxa"/>
            <w:shd w:val="clear" w:color="auto" w:fill="8DB3E2" w:themeFill="text2" w:themeFillTint="66"/>
            <w:tcMar>
              <w:top w:w="90" w:type="dxa"/>
              <w:left w:w="180" w:type="dxa"/>
              <w:bottom w:w="90" w:type="dxa"/>
              <w:right w:w="90" w:type="dxa"/>
            </w:tcMar>
            <w:hideMark/>
          </w:tcPr>
          <w:p w14:paraId="6B494CB4" w14:textId="77777777" w:rsidR="00197BC6" w:rsidRPr="004644AC" w:rsidRDefault="270979D8" w:rsidP="004644AC">
            <w:pPr>
              <w:spacing w:after="0" w:line="276" w:lineRule="auto"/>
              <w:jc w:val="center"/>
              <w:rPr>
                <w:rFonts w:ascii="Sofia Pro Regular" w:eastAsia="Arial" w:hAnsi="Sofia Pro Regular" w:cs="Times New Roman"/>
                <w:b/>
                <w:bCs/>
                <w:color w:val="003C71"/>
                <w:sz w:val="22"/>
                <w:szCs w:val="22"/>
                <w14:ligatures w14:val="standard"/>
                <w14:numForm w14:val="lining"/>
              </w:rPr>
            </w:pPr>
            <w:r w:rsidRPr="004644AC">
              <w:rPr>
                <w:rFonts w:ascii="Sofia Pro Regular" w:eastAsia="Arial" w:hAnsi="Sofia Pro Regular" w:cs="Times New Roman"/>
                <w:b/>
                <w:bCs/>
                <w:color w:val="003C71"/>
                <w:sz w:val="22"/>
                <w:szCs w:val="22"/>
                <w14:ligatures w14:val="standard"/>
                <w14:numForm w14:val="lining"/>
              </w:rPr>
              <w:t>Conditions</w:t>
            </w:r>
          </w:p>
        </w:tc>
        <w:tc>
          <w:tcPr>
            <w:tcW w:w="5324" w:type="dxa"/>
            <w:shd w:val="clear" w:color="auto" w:fill="8DB3E2" w:themeFill="text2" w:themeFillTint="66"/>
            <w:tcMar>
              <w:top w:w="90" w:type="dxa"/>
              <w:left w:w="180" w:type="dxa"/>
              <w:bottom w:w="90" w:type="dxa"/>
              <w:right w:w="90" w:type="dxa"/>
            </w:tcMar>
            <w:hideMark/>
          </w:tcPr>
          <w:p w14:paraId="761075D2" w14:textId="77777777" w:rsidR="00197BC6" w:rsidRPr="004644AC" w:rsidRDefault="270979D8" w:rsidP="004644AC">
            <w:pPr>
              <w:spacing w:after="0" w:line="276" w:lineRule="auto"/>
              <w:jc w:val="center"/>
              <w:rPr>
                <w:rFonts w:ascii="Sofia Pro Regular" w:eastAsia="Arial" w:hAnsi="Sofia Pro Regular" w:cs="Times New Roman"/>
                <w:b/>
                <w:bCs/>
                <w:color w:val="003C71"/>
                <w:sz w:val="22"/>
                <w:szCs w:val="22"/>
                <w14:ligatures w14:val="standard"/>
                <w14:numForm w14:val="lining"/>
              </w:rPr>
            </w:pPr>
            <w:r w:rsidRPr="004644AC">
              <w:rPr>
                <w:rFonts w:ascii="Sofia Pro Regular" w:eastAsia="Arial" w:hAnsi="Sofia Pro Regular" w:cs="Times New Roman"/>
                <w:b/>
                <w:bCs/>
                <w:color w:val="003C71"/>
                <w:sz w:val="22"/>
                <w:szCs w:val="22"/>
                <w14:ligatures w14:val="standard"/>
                <w14:numForm w14:val="lining"/>
              </w:rPr>
              <w:t>Applicable Treatment Period</w:t>
            </w:r>
          </w:p>
        </w:tc>
      </w:tr>
      <w:tr w:rsidR="00197BC6" w:rsidRPr="004644AC" w14:paraId="663F7D4D" w14:textId="77777777" w:rsidTr="270979D8">
        <w:trPr>
          <w:cantSplit/>
        </w:trPr>
        <w:tc>
          <w:tcPr>
            <w:tcW w:w="4216" w:type="dxa"/>
            <w:shd w:val="clear" w:color="auto" w:fill="FFFFFF" w:themeFill="background1"/>
            <w:tcMar>
              <w:top w:w="90" w:type="dxa"/>
              <w:left w:w="180" w:type="dxa"/>
              <w:bottom w:w="90" w:type="dxa"/>
              <w:right w:w="90" w:type="dxa"/>
            </w:tcMar>
            <w:hideMark/>
          </w:tcPr>
          <w:p w14:paraId="3716B786"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Acute Condition</w:t>
            </w:r>
            <w:r w:rsidR="007A6F27">
              <w:rPr>
                <w:rFonts w:ascii="Sofia Pro Regular" w:eastAsia="Arial" w:hAnsi="Sofia Pro Regular" w:cs="Times New Roman"/>
                <w:color w:val="003C71"/>
                <w:sz w:val="22"/>
                <w:szCs w:val="22"/>
                <w14:ligatures w14:val="standard"/>
                <w14:numForm w14:val="lining"/>
              </w:rPr>
              <w:t>, including inpatient care</w:t>
            </w:r>
            <w:r w:rsidRPr="004644AC">
              <w:rPr>
                <w:rFonts w:ascii="Sofia Pro Regular" w:eastAsia="Arial" w:hAnsi="Sofia Pro Regular" w:cs="Times New Roman"/>
                <w:color w:val="003C71"/>
                <w:sz w:val="22"/>
                <w:szCs w:val="22"/>
                <w14:ligatures w14:val="standard"/>
                <w14:numForm w14:val="lining"/>
              </w:rPr>
              <w:t xml:space="preserve"> (for example, pneumonia)</w:t>
            </w:r>
          </w:p>
        </w:tc>
        <w:tc>
          <w:tcPr>
            <w:tcW w:w="5324" w:type="dxa"/>
            <w:shd w:val="clear" w:color="auto" w:fill="FFFFFF" w:themeFill="background1"/>
            <w:tcMar>
              <w:top w:w="90" w:type="dxa"/>
              <w:left w:w="180" w:type="dxa"/>
              <w:bottom w:w="90" w:type="dxa"/>
              <w:right w:w="90" w:type="dxa"/>
            </w:tcMar>
            <w:hideMark/>
          </w:tcPr>
          <w:p w14:paraId="7D8B5B6E"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As long as the condition lasts</w:t>
            </w:r>
          </w:p>
        </w:tc>
      </w:tr>
      <w:tr w:rsidR="00197BC6" w:rsidRPr="004644AC" w14:paraId="2028A1B1" w14:textId="77777777" w:rsidTr="270979D8">
        <w:trPr>
          <w:cantSplit/>
        </w:trPr>
        <w:tc>
          <w:tcPr>
            <w:tcW w:w="4216" w:type="dxa"/>
            <w:shd w:val="clear" w:color="auto" w:fill="FFFFFF" w:themeFill="background1"/>
            <w:tcMar>
              <w:top w:w="90" w:type="dxa"/>
              <w:left w:w="180" w:type="dxa"/>
              <w:bottom w:w="90" w:type="dxa"/>
              <w:right w:w="90" w:type="dxa"/>
            </w:tcMar>
            <w:hideMark/>
          </w:tcPr>
          <w:p w14:paraId="2CB6D402"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Serious Chronic Condition (for example, severe diabetes or heart disease)</w:t>
            </w:r>
          </w:p>
        </w:tc>
        <w:tc>
          <w:tcPr>
            <w:tcW w:w="5324" w:type="dxa"/>
            <w:shd w:val="clear" w:color="auto" w:fill="FFFFFF" w:themeFill="background1"/>
            <w:tcMar>
              <w:top w:w="90" w:type="dxa"/>
              <w:left w:w="180" w:type="dxa"/>
              <w:bottom w:w="90" w:type="dxa"/>
              <w:right w:w="90" w:type="dxa"/>
            </w:tcMar>
            <w:hideMark/>
          </w:tcPr>
          <w:p w14:paraId="7CF00CD1" w14:textId="61B8BB8D"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No more than 12 months.</w:t>
            </w:r>
            <w:r w:rsidR="00B30B9B">
              <w:rPr>
                <w:rFonts w:ascii="Sofia Pro Regular" w:eastAsia="Arial" w:hAnsi="Sofia Pro Regular" w:cs="Times New Roman"/>
                <w:color w:val="003C71"/>
                <w:sz w:val="22"/>
                <w:szCs w:val="22"/>
                <w14:ligatures w14:val="standard"/>
                <w14:numForm w14:val="lining"/>
              </w:rPr>
              <w:t xml:space="preserve">  </w:t>
            </w:r>
            <w:r w:rsidRPr="004644AC">
              <w:rPr>
                <w:rFonts w:ascii="Sofia Pro Regular" w:eastAsia="Arial" w:hAnsi="Sofia Pro Regular" w:cs="Times New Roman"/>
                <w:color w:val="003C71"/>
                <w:sz w:val="22"/>
                <w:szCs w:val="22"/>
                <w14:ligatures w14:val="standard"/>
                <w14:numForm w14:val="lining"/>
              </w:rPr>
              <w:t>Usually until a course of treatment is completed and the treating physician can safely transfer care to an in-network physician</w:t>
            </w:r>
          </w:p>
        </w:tc>
      </w:tr>
      <w:tr w:rsidR="00197BC6" w:rsidRPr="004644AC" w14:paraId="1AFFD27B" w14:textId="77777777" w:rsidTr="270979D8">
        <w:trPr>
          <w:cantSplit/>
        </w:trPr>
        <w:tc>
          <w:tcPr>
            <w:tcW w:w="4216" w:type="dxa"/>
            <w:shd w:val="clear" w:color="auto" w:fill="FFFFFF" w:themeFill="background1"/>
            <w:tcMar>
              <w:top w:w="90" w:type="dxa"/>
              <w:left w:w="180" w:type="dxa"/>
              <w:bottom w:w="90" w:type="dxa"/>
              <w:right w:w="90" w:type="dxa"/>
            </w:tcMar>
            <w:hideMark/>
          </w:tcPr>
          <w:p w14:paraId="51CFCF34"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Pregnancy</w:t>
            </w:r>
          </w:p>
        </w:tc>
        <w:tc>
          <w:tcPr>
            <w:tcW w:w="5324" w:type="dxa"/>
            <w:shd w:val="clear" w:color="auto" w:fill="FFFFFF" w:themeFill="background1"/>
            <w:tcMar>
              <w:top w:w="90" w:type="dxa"/>
              <w:left w:w="180" w:type="dxa"/>
              <w:bottom w:w="90" w:type="dxa"/>
              <w:right w:w="90" w:type="dxa"/>
            </w:tcMar>
            <w:hideMark/>
          </w:tcPr>
          <w:p w14:paraId="2C4CD7CE"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During pregnancy and immediately after the delivery</w:t>
            </w:r>
            <w:r w:rsidR="00975857">
              <w:rPr>
                <w:rFonts w:ascii="Sofia Pro Regular" w:eastAsia="Arial" w:hAnsi="Sofia Pro Regular" w:cs="Times New Roman"/>
                <w:color w:val="003C71"/>
                <w:sz w:val="22"/>
                <w:szCs w:val="22"/>
                <w14:ligatures w14:val="standard"/>
                <w14:numForm w14:val="lining"/>
              </w:rPr>
              <w:t xml:space="preserve"> through the post-partum period</w:t>
            </w:r>
          </w:p>
        </w:tc>
      </w:tr>
      <w:tr w:rsidR="00197BC6" w:rsidRPr="004644AC" w14:paraId="195D82BD" w14:textId="77777777" w:rsidTr="270979D8">
        <w:trPr>
          <w:cantSplit/>
        </w:trPr>
        <w:tc>
          <w:tcPr>
            <w:tcW w:w="4216" w:type="dxa"/>
            <w:shd w:val="clear" w:color="auto" w:fill="FFFFFF" w:themeFill="background1"/>
            <w:tcMar>
              <w:top w:w="90" w:type="dxa"/>
              <w:left w:w="180" w:type="dxa"/>
              <w:bottom w:w="90" w:type="dxa"/>
              <w:right w:w="90" w:type="dxa"/>
            </w:tcMar>
            <w:hideMark/>
          </w:tcPr>
          <w:p w14:paraId="633A6796"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Terminal Illness</w:t>
            </w:r>
          </w:p>
        </w:tc>
        <w:tc>
          <w:tcPr>
            <w:tcW w:w="5324" w:type="dxa"/>
            <w:shd w:val="clear" w:color="auto" w:fill="FFFFFF" w:themeFill="background1"/>
            <w:tcMar>
              <w:top w:w="90" w:type="dxa"/>
              <w:left w:w="180" w:type="dxa"/>
              <w:bottom w:w="90" w:type="dxa"/>
              <w:right w:w="90" w:type="dxa"/>
            </w:tcMar>
            <w:hideMark/>
          </w:tcPr>
          <w:p w14:paraId="52A4DA74"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As long as the person lives</w:t>
            </w:r>
          </w:p>
        </w:tc>
      </w:tr>
      <w:tr w:rsidR="00197BC6" w:rsidRPr="004644AC" w14:paraId="4E6041AB" w14:textId="77777777" w:rsidTr="270979D8">
        <w:trPr>
          <w:cantSplit/>
        </w:trPr>
        <w:tc>
          <w:tcPr>
            <w:tcW w:w="4216" w:type="dxa"/>
            <w:shd w:val="clear" w:color="auto" w:fill="FFFFFF" w:themeFill="background1"/>
            <w:tcMar>
              <w:top w:w="90" w:type="dxa"/>
              <w:left w:w="180" w:type="dxa"/>
              <w:bottom w:w="90" w:type="dxa"/>
              <w:right w:w="90" w:type="dxa"/>
            </w:tcMar>
            <w:hideMark/>
          </w:tcPr>
          <w:p w14:paraId="336D4409"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 xml:space="preserve">Care of a Child under </w:t>
            </w:r>
            <w:r w:rsidR="004644AC">
              <w:rPr>
                <w:rFonts w:ascii="Sofia Pro Regular" w:eastAsia="Arial" w:hAnsi="Sofia Pro Regular" w:cs="Times New Roman"/>
                <w:color w:val="003C71"/>
                <w:sz w:val="22"/>
                <w:szCs w:val="22"/>
                <w14:ligatures w14:val="standard"/>
                <w14:numForm w14:val="lining"/>
              </w:rPr>
              <w:t xml:space="preserve">age </w:t>
            </w:r>
            <w:r w:rsidRPr="004644AC">
              <w:rPr>
                <w:rFonts w:ascii="Sofia Pro Regular" w:eastAsia="Arial" w:hAnsi="Sofia Pro Regular" w:cs="Times New Roman"/>
                <w:color w:val="003C71"/>
                <w:sz w:val="22"/>
                <w:szCs w:val="22"/>
                <w14:ligatures w14:val="standard"/>
                <w14:numForm w14:val="lining"/>
              </w:rPr>
              <w:t>3 years</w:t>
            </w:r>
            <w:r w:rsidR="004644AC">
              <w:rPr>
                <w:rFonts w:ascii="Sofia Pro Regular" w:eastAsia="Arial" w:hAnsi="Sofia Pro Regular" w:cs="Times New Roman"/>
                <w:color w:val="003C71"/>
                <w:sz w:val="22"/>
                <w:szCs w:val="22"/>
                <w14:ligatures w14:val="standard"/>
                <w14:numForm w14:val="lining"/>
              </w:rPr>
              <w:t xml:space="preserve"> old</w:t>
            </w:r>
          </w:p>
        </w:tc>
        <w:tc>
          <w:tcPr>
            <w:tcW w:w="5324" w:type="dxa"/>
            <w:shd w:val="clear" w:color="auto" w:fill="FFFFFF" w:themeFill="background1"/>
            <w:tcMar>
              <w:top w:w="90" w:type="dxa"/>
              <w:left w:w="180" w:type="dxa"/>
              <w:bottom w:w="90" w:type="dxa"/>
              <w:right w:w="90" w:type="dxa"/>
            </w:tcMar>
            <w:hideMark/>
          </w:tcPr>
          <w:p w14:paraId="01D7C9AA"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For up to 12 months</w:t>
            </w:r>
          </w:p>
        </w:tc>
      </w:tr>
      <w:tr w:rsidR="00197BC6" w:rsidRPr="004644AC" w14:paraId="679C18D6" w14:textId="77777777" w:rsidTr="270979D8">
        <w:trPr>
          <w:cantSplit/>
        </w:trPr>
        <w:tc>
          <w:tcPr>
            <w:tcW w:w="4216" w:type="dxa"/>
            <w:shd w:val="clear" w:color="auto" w:fill="FFFFFF" w:themeFill="background1"/>
            <w:tcMar>
              <w:top w:w="90" w:type="dxa"/>
              <w:left w:w="180" w:type="dxa"/>
              <w:bottom w:w="90" w:type="dxa"/>
              <w:right w:w="90" w:type="dxa"/>
            </w:tcMar>
            <w:hideMark/>
          </w:tcPr>
          <w:p w14:paraId="5DC41ED4"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An already scheduled surgery or other procedure (for example, knee surgery or colonoscopy)</w:t>
            </w:r>
          </w:p>
        </w:tc>
        <w:tc>
          <w:tcPr>
            <w:tcW w:w="5324" w:type="dxa"/>
            <w:shd w:val="clear" w:color="auto" w:fill="FFFFFF" w:themeFill="background1"/>
            <w:tcMar>
              <w:top w:w="90" w:type="dxa"/>
              <w:left w:w="180" w:type="dxa"/>
              <w:bottom w:w="90" w:type="dxa"/>
              <w:right w:w="90" w:type="dxa"/>
            </w:tcMar>
            <w:hideMark/>
          </w:tcPr>
          <w:p w14:paraId="47DF9676" w14:textId="77777777" w:rsidR="00197BC6" w:rsidRPr="004644AC" w:rsidRDefault="270979D8"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 xml:space="preserve">The surgery or procedure date must </w:t>
            </w:r>
            <w:r w:rsidR="00975857">
              <w:rPr>
                <w:rFonts w:ascii="Sofia Pro Regular" w:eastAsia="Arial" w:hAnsi="Sofia Pro Regular" w:cs="Times New Roman"/>
                <w:color w:val="003C71"/>
                <w:sz w:val="22"/>
                <w:szCs w:val="22"/>
                <w14:ligatures w14:val="standard"/>
                <w14:numForm w14:val="lining"/>
              </w:rPr>
              <w:t>have been</w:t>
            </w:r>
            <w:r w:rsidRPr="004644AC">
              <w:rPr>
                <w:rFonts w:ascii="Sofia Pro Regular" w:eastAsia="Arial" w:hAnsi="Sofia Pro Regular" w:cs="Times New Roman"/>
                <w:color w:val="003C71"/>
                <w:sz w:val="22"/>
                <w:szCs w:val="22"/>
                <w14:ligatures w14:val="standard"/>
                <w14:numForm w14:val="lining"/>
              </w:rPr>
              <w:t xml:space="preserve"> </w:t>
            </w:r>
            <w:r w:rsidR="00975857">
              <w:rPr>
                <w:rFonts w:ascii="Sofia Pro Regular" w:eastAsia="Arial" w:hAnsi="Sofia Pro Regular" w:cs="Times New Roman"/>
                <w:color w:val="003C71"/>
                <w:sz w:val="22"/>
                <w:szCs w:val="22"/>
                <w14:ligatures w14:val="standard"/>
                <w14:numForm w14:val="lining"/>
              </w:rPr>
              <w:t xml:space="preserve">authorized and </w:t>
            </w:r>
            <w:r w:rsidRPr="004644AC">
              <w:rPr>
                <w:rFonts w:ascii="Sofia Pro Regular" w:eastAsia="Arial" w:hAnsi="Sofia Pro Regular" w:cs="Times New Roman"/>
                <w:color w:val="003C71"/>
                <w:sz w:val="22"/>
                <w:szCs w:val="22"/>
                <w14:ligatures w14:val="standard"/>
                <w14:numForm w14:val="lining"/>
              </w:rPr>
              <w:t>scheduled to occur within 180 days of leaving the health plan</w:t>
            </w:r>
          </w:p>
        </w:tc>
      </w:tr>
      <w:tr w:rsidR="00975857" w:rsidRPr="004644AC" w14:paraId="62C99634" w14:textId="77777777" w:rsidTr="270979D8">
        <w:trPr>
          <w:cantSplit/>
        </w:trPr>
        <w:tc>
          <w:tcPr>
            <w:tcW w:w="4216" w:type="dxa"/>
            <w:shd w:val="clear" w:color="auto" w:fill="FFFFFF" w:themeFill="background1"/>
            <w:tcMar>
              <w:top w:w="90" w:type="dxa"/>
              <w:left w:w="180" w:type="dxa"/>
              <w:bottom w:w="90" w:type="dxa"/>
              <w:right w:w="90" w:type="dxa"/>
            </w:tcMar>
          </w:tcPr>
          <w:p w14:paraId="6A71C020" w14:textId="77777777" w:rsidR="00975857" w:rsidRPr="004644AC" w:rsidRDefault="00975857" w:rsidP="004644AC">
            <w:pPr>
              <w:spacing w:after="0" w:line="276" w:lineRule="auto"/>
              <w:rPr>
                <w:rFonts w:ascii="Sofia Pro Regular" w:eastAsia="Arial" w:hAnsi="Sofia Pro Regular" w:cs="Times New Roman"/>
                <w:color w:val="003C71"/>
                <w:sz w:val="22"/>
                <w:szCs w:val="22"/>
                <w14:ligatures w14:val="standard"/>
                <w14:numForm w14:val="lining"/>
              </w:rPr>
            </w:pPr>
            <w:r>
              <w:rPr>
                <w:rFonts w:ascii="Sofia Pro Regular" w:eastAsia="Arial" w:hAnsi="Sofia Pro Regular" w:cs="Times New Roman"/>
                <w:color w:val="003C71"/>
                <w:sz w:val="22"/>
                <w:szCs w:val="22"/>
                <w14:ligatures w14:val="standard"/>
                <w14:numForm w14:val="lining"/>
              </w:rPr>
              <w:lastRenderedPageBreak/>
              <w:t>Home health care, including home IV therapy</w:t>
            </w:r>
          </w:p>
        </w:tc>
        <w:tc>
          <w:tcPr>
            <w:tcW w:w="5324" w:type="dxa"/>
            <w:shd w:val="clear" w:color="auto" w:fill="FFFFFF" w:themeFill="background1"/>
            <w:tcMar>
              <w:top w:w="90" w:type="dxa"/>
              <w:left w:w="180" w:type="dxa"/>
              <w:bottom w:w="90" w:type="dxa"/>
              <w:right w:w="90" w:type="dxa"/>
            </w:tcMar>
          </w:tcPr>
          <w:p w14:paraId="28E48B88" w14:textId="1C331438" w:rsidR="00975857" w:rsidRPr="004644AC" w:rsidRDefault="007A6F27"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No more than 12 months.</w:t>
            </w:r>
            <w:r w:rsidR="00B30B9B">
              <w:rPr>
                <w:rFonts w:ascii="Sofia Pro Regular" w:eastAsia="Arial" w:hAnsi="Sofia Pro Regular" w:cs="Times New Roman"/>
                <w:color w:val="003C71"/>
                <w:sz w:val="22"/>
                <w:szCs w:val="22"/>
                <w14:ligatures w14:val="standard"/>
                <w14:numForm w14:val="lining"/>
              </w:rPr>
              <w:t xml:space="preserve">  </w:t>
            </w:r>
            <w:r w:rsidRPr="004644AC">
              <w:rPr>
                <w:rFonts w:ascii="Sofia Pro Regular" w:eastAsia="Arial" w:hAnsi="Sofia Pro Regular" w:cs="Times New Roman"/>
                <w:color w:val="003C71"/>
                <w:sz w:val="22"/>
                <w:szCs w:val="22"/>
                <w14:ligatures w14:val="standard"/>
                <w14:numForm w14:val="lining"/>
              </w:rPr>
              <w:t>Usually until a course of treatment is completed and the treating physician can safely transfer care to an in-network physician</w:t>
            </w:r>
          </w:p>
        </w:tc>
      </w:tr>
      <w:tr w:rsidR="00975857" w:rsidRPr="004644AC" w14:paraId="2129654D" w14:textId="77777777" w:rsidTr="270979D8">
        <w:trPr>
          <w:cantSplit/>
        </w:trPr>
        <w:tc>
          <w:tcPr>
            <w:tcW w:w="4216" w:type="dxa"/>
            <w:shd w:val="clear" w:color="auto" w:fill="FFFFFF" w:themeFill="background1"/>
            <w:tcMar>
              <w:top w:w="90" w:type="dxa"/>
              <w:left w:w="180" w:type="dxa"/>
              <w:bottom w:w="90" w:type="dxa"/>
              <w:right w:w="90" w:type="dxa"/>
            </w:tcMar>
          </w:tcPr>
          <w:p w14:paraId="6A9432C3" w14:textId="77777777" w:rsidR="00975857" w:rsidRPr="004644AC" w:rsidRDefault="00975857" w:rsidP="004644AC">
            <w:pPr>
              <w:spacing w:after="0" w:line="276" w:lineRule="auto"/>
              <w:rPr>
                <w:rFonts w:ascii="Sofia Pro Regular" w:eastAsia="Arial" w:hAnsi="Sofia Pro Regular" w:cs="Times New Roman"/>
                <w:color w:val="003C71"/>
                <w:sz w:val="22"/>
                <w:szCs w:val="22"/>
                <w14:ligatures w14:val="standard"/>
                <w14:numForm w14:val="lining"/>
              </w:rPr>
            </w:pPr>
            <w:r>
              <w:rPr>
                <w:rFonts w:ascii="Sofia Pro Regular" w:eastAsia="Arial" w:hAnsi="Sofia Pro Regular" w:cs="Times New Roman"/>
                <w:color w:val="003C71"/>
                <w:sz w:val="22"/>
                <w:szCs w:val="22"/>
                <w14:ligatures w14:val="standard"/>
                <w14:numForm w14:val="lining"/>
              </w:rPr>
              <w:t>Durable medical equipment</w:t>
            </w:r>
          </w:p>
        </w:tc>
        <w:tc>
          <w:tcPr>
            <w:tcW w:w="5324" w:type="dxa"/>
            <w:shd w:val="clear" w:color="auto" w:fill="FFFFFF" w:themeFill="background1"/>
            <w:tcMar>
              <w:top w:w="90" w:type="dxa"/>
              <w:left w:w="180" w:type="dxa"/>
              <w:bottom w:w="90" w:type="dxa"/>
              <w:right w:w="90" w:type="dxa"/>
            </w:tcMar>
          </w:tcPr>
          <w:p w14:paraId="526C55EE" w14:textId="0DA3ED8C" w:rsidR="00975857" w:rsidRPr="004644AC" w:rsidRDefault="007A6F27"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No more than 12 months.</w:t>
            </w:r>
            <w:r w:rsidR="00B30B9B">
              <w:rPr>
                <w:rFonts w:ascii="Sofia Pro Regular" w:eastAsia="Arial" w:hAnsi="Sofia Pro Regular" w:cs="Times New Roman"/>
                <w:color w:val="003C71"/>
                <w:sz w:val="22"/>
                <w:szCs w:val="22"/>
                <w14:ligatures w14:val="standard"/>
                <w14:numForm w14:val="lining"/>
              </w:rPr>
              <w:t xml:space="preserve">  </w:t>
            </w:r>
            <w:r w:rsidRPr="004644AC">
              <w:rPr>
                <w:rFonts w:ascii="Sofia Pro Regular" w:eastAsia="Arial" w:hAnsi="Sofia Pro Regular" w:cs="Times New Roman"/>
                <w:color w:val="003C71"/>
                <w:sz w:val="22"/>
                <w:szCs w:val="22"/>
                <w14:ligatures w14:val="standard"/>
                <w14:numForm w14:val="lining"/>
              </w:rPr>
              <w:t>Usually until a course of treatment is completed and the treating physician can safely transfer care to an in-network physician</w:t>
            </w:r>
          </w:p>
        </w:tc>
      </w:tr>
      <w:tr w:rsidR="00975857" w:rsidRPr="004644AC" w14:paraId="6D975E1A" w14:textId="77777777" w:rsidTr="270979D8">
        <w:trPr>
          <w:cantSplit/>
        </w:trPr>
        <w:tc>
          <w:tcPr>
            <w:tcW w:w="4216" w:type="dxa"/>
            <w:shd w:val="clear" w:color="auto" w:fill="FFFFFF" w:themeFill="background1"/>
            <w:tcMar>
              <w:top w:w="90" w:type="dxa"/>
              <w:left w:w="180" w:type="dxa"/>
              <w:bottom w:w="90" w:type="dxa"/>
              <w:right w:w="90" w:type="dxa"/>
            </w:tcMar>
          </w:tcPr>
          <w:p w14:paraId="4C200CA5" w14:textId="77777777" w:rsidR="00975857" w:rsidRPr="004644AC" w:rsidRDefault="00975857" w:rsidP="004644AC">
            <w:pPr>
              <w:spacing w:after="0" w:line="276" w:lineRule="auto"/>
              <w:rPr>
                <w:rFonts w:ascii="Sofia Pro Regular" w:eastAsia="Arial" w:hAnsi="Sofia Pro Regular" w:cs="Times New Roman"/>
                <w:color w:val="003C71"/>
                <w:sz w:val="22"/>
                <w:szCs w:val="22"/>
                <w14:ligatures w14:val="standard"/>
                <w14:numForm w14:val="lining"/>
              </w:rPr>
            </w:pPr>
            <w:r>
              <w:rPr>
                <w:rFonts w:ascii="Sofia Pro Regular" w:eastAsia="Arial" w:hAnsi="Sofia Pro Regular" w:cs="Times New Roman"/>
                <w:color w:val="003C71"/>
                <w:sz w:val="22"/>
                <w:szCs w:val="22"/>
                <w14:ligatures w14:val="standard"/>
                <w14:numForm w14:val="lining"/>
              </w:rPr>
              <w:t>Rehabilitation programs</w:t>
            </w:r>
          </w:p>
        </w:tc>
        <w:tc>
          <w:tcPr>
            <w:tcW w:w="5324" w:type="dxa"/>
            <w:shd w:val="clear" w:color="auto" w:fill="FFFFFF" w:themeFill="background1"/>
            <w:tcMar>
              <w:top w:w="90" w:type="dxa"/>
              <w:left w:w="180" w:type="dxa"/>
              <w:bottom w:w="90" w:type="dxa"/>
              <w:right w:w="90" w:type="dxa"/>
            </w:tcMar>
          </w:tcPr>
          <w:p w14:paraId="0491EF56" w14:textId="72D8E244" w:rsidR="00975857" w:rsidRPr="004644AC" w:rsidRDefault="007A6F27" w:rsidP="004644AC">
            <w:pPr>
              <w:spacing w:after="0" w:line="276" w:lineRule="auto"/>
              <w:rPr>
                <w:rFonts w:ascii="Sofia Pro Regular" w:eastAsia="Arial" w:hAnsi="Sofia Pro Regular" w:cs="Times New Roman"/>
                <w:color w:val="003C71"/>
                <w:sz w:val="22"/>
                <w:szCs w:val="22"/>
                <w14:ligatures w14:val="standard"/>
                <w14:numForm w14:val="lining"/>
              </w:rPr>
            </w:pPr>
            <w:r w:rsidRPr="004644AC">
              <w:rPr>
                <w:rFonts w:ascii="Sofia Pro Regular" w:eastAsia="Arial" w:hAnsi="Sofia Pro Regular" w:cs="Times New Roman"/>
                <w:color w:val="003C71"/>
                <w:sz w:val="22"/>
                <w:szCs w:val="22"/>
                <w14:ligatures w14:val="standard"/>
                <w14:numForm w14:val="lining"/>
              </w:rPr>
              <w:t>No more than 12 months.</w:t>
            </w:r>
            <w:r w:rsidR="00B30B9B">
              <w:rPr>
                <w:rFonts w:ascii="Sofia Pro Regular" w:eastAsia="Arial" w:hAnsi="Sofia Pro Regular" w:cs="Times New Roman"/>
                <w:color w:val="003C71"/>
                <w:sz w:val="22"/>
                <w:szCs w:val="22"/>
                <w14:ligatures w14:val="standard"/>
                <w14:numForm w14:val="lining"/>
              </w:rPr>
              <w:t xml:space="preserve">  </w:t>
            </w:r>
            <w:r w:rsidRPr="004644AC">
              <w:rPr>
                <w:rFonts w:ascii="Sofia Pro Regular" w:eastAsia="Arial" w:hAnsi="Sofia Pro Regular" w:cs="Times New Roman"/>
                <w:color w:val="003C71"/>
                <w:sz w:val="22"/>
                <w:szCs w:val="22"/>
                <w14:ligatures w14:val="standard"/>
                <w14:numForm w14:val="lining"/>
              </w:rPr>
              <w:t>Usually until a course of treatment is completed and the treating physician can safely transfer care to an in-network physician</w:t>
            </w:r>
          </w:p>
        </w:tc>
      </w:tr>
    </w:tbl>
    <w:p w14:paraId="5E69495D" w14:textId="77777777" w:rsidR="007A6F27" w:rsidRDefault="007A6F27" w:rsidP="007A6F27">
      <w:pPr>
        <w:widowControl w:val="0"/>
        <w:tabs>
          <w:tab w:val="left" w:pos="2992"/>
        </w:tabs>
        <w:spacing w:after="0" w:line="276" w:lineRule="auto"/>
        <w:ind w:right="115"/>
        <w:rPr>
          <w:rFonts w:ascii="Sofia Pro Regular" w:hAnsi="Sofia Pro Regular" w:cs="Times New Roman"/>
          <w:color w:val="003C71"/>
          <w14:ligatures w14:val="standard"/>
          <w14:numForm w14:val="lining"/>
        </w:rPr>
      </w:pPr>
    </w:p>
    <w:p w14:paraId="08305CA4" w14:textId="1399831A" w:rsidR="007A6F27" w:rsidRPr="00B30B9B" w:rsidRDefault="00476134" w:rsidP="004644AC">
      <w:pPr>
        <w:keepNext/>
        <w:keepLines/>
        <w:tabs>
          <w:tab w:val="left" w:pos="2992"/>
        </w:tabs>
        <w:spacing w:after="0" w:line="276" w:lineRule="auto"/>
        <w:ind w:right="115"/>
        <w:rPr>
          <w:rFonts w:ascii="Sofia Pro Regular" w:hAnsi="Sofia Pro Regular" w:cs="Times New Roman"/>
          <w:color w:val="003C71"/>
          <w:sz w:val="22"/>
          <w:szCs w:val="22"/>
          <w14:ligatures w14:val="standard"/>
          <w14:numForm w14:val="lining"/>
        </w:rPr>
      </w:pPr>
      <w:r w:rsidRPr="00B30B9B">
        <w:rPr>
          <w:rFonts w:ascii="Sofia Pro Regular" w:hAnsi="Sofia Pro Regular" w:cs="Times New Roman"/>
          <w:color w:val="003C71"/>
          <w:sz w:val="22"/>
          <w:szCs w:val="22"/>
          <w14:ligatures w14:val="standard"/>
          <w14:numForm w14:val="lining"/>
        </w:rPr>
        <w:t>Canopy Health</w:t>
      </w:r>
      <w:r w:rsidR="00C7011B" w:rsidRPr="00B30B9B">
        <w:rPr>
          <w:rFonts w:ascii="Sofia Pro Regular" w:hAnsi="Sofia Pro Regular" w:cs="Times New Roman"/>
          <w:color w:val="003C71"/>
          <w:sz w:val="22"/>
          <w:szCs w:val="22"/>
          <w14:ligatures w14:val="standard"/>
          <w14:numForm w14:val="lining"/>
        </w:rPr>
        <w:t xml:space="preserve"> may request </w:t>
      </w:r>
      <w:r w:rsidR="00BE465F" w:rsidRPr="00B30B9B">
        <w:rPr>
          <w:rFonts w:ascii="Sofia Pro Regular" w:hAnsi="Sofia Pro Regular" w:cs="Times New Roman"/>
          <w:color w:val="003C71"/>
          <w:sz w:val="22"/>
          <w:szCs w:val="22"/>
          <w14:ligatures w14:val="standard"/>
          <w14:numForm w14:val="lining"/>
        </w:rPr>
        <w:t>that the</w:t>
      </w:r>
      <w:r w:rsidR="00C7011B" w:rsidRPr="00B30B9B">
        <w:rPr>
          <w:rFonts w:ascii="Sofia Pro Regular" w:hAnsi="Sofia Pro Regular" w:cs="Times New Roman"/>
          <w:color w:val="003C71"/>
          <w:sz w:val="22"/>
          <w:szCs w:val="22"/>
          <w14:ligatures w14:val="standard"/>
          <w14:numForm w14:val="lining"/>
        </w:rPr>
        <w:t xml:space="preserve"> member’s previous health plan and/or providers</w:t>
      </w:r>
      <w:r w:rsidR="00C7011B" w:rsidRPr="00B30B9B">
        <w:rPr>
          <w:rFonts w:ascii="Sofia Pro Regular" w:hAnsi="Sofia Pro Regular" w:cs="Times New Roman"/>
          <w:color w:val="003C71"/>
          <w:spacing w:val="27"/>
          <w:sz w:val="22"/>
          <w:szCs w:val="22"/>
          <w14:ligatures w14:val="standard"/>
          <w14:numForm w14:val="lining"/>
        </w:rPr>
        <w:t xml:space="preserve"> </w:t>
      </w:r>
      <w:r w:rsidR="00C7011B" w:rsidRPr="00B30B9B">
        <w:rPr>
          <w:rFonts w:ascii="Sofia Pro Regular" w:hAnsi="Sofia Pro Regular" w:cs="Times New Roman"/>
          <w:color w:val="003C71"/>
          <w:sz w:val="22"/>
          <w:szCs w:val="22"/>
          <w14:ligatures w14:val="standard"/>
          <w14:numForm w14:val="lining"/>
        </w:rPr>
        <w:t xml:space="preserve">identify </w:t>
      </w:r>
      <w:r w:rsidR="00BE465F" w:rsidRPr="00B30B9B">
        <w:rPr>
          <w:rFonts w:ascii="Sofia Pro Regular" w:hAnsi="Sofia Pro Regular" w:cs="Times New Roman"/>
          <w:color w:val="003C71"/>
          <w:sz w:val="22"/>
          <w:szCs w:val="22"/>
          <w14:ligatures w14:val="standard"/>
          <w14:numForm w14:val="lining"/>
        </w:rPr>
        <w:t>members who</w:t>
      </w:r>
      <w:r w:rsidR="00C7011B" w:rsidRPr="00B30B9B">
        <w:rPr>
          <w:rFonts w:ascii="Sofia Pro Regular" w:hAnsi="Sofia Pro Regular" w:cs="Times New Roman"/>
          <w:color w:val="003C71"/>
          <w:sz w:val="22"/>
          <w:szCs w:val="22"/>
          <w14:ligatures w14:val="standard"/>
          <w14:numForm w14:val="lining"/>
        </w:rPr>
        <w:t xml:space="preserve"> require specialized coordination</w:t>
      </w:r>
      <w:r w:rsidR="00C7011B" w:rsidRPr="00B30B9B">
        <w:rPr>
          <w:rFonts w:ascii="Sofia Pro Regular" w:hAnsi="Sofia Pro Regular" w:cs="Times New Roman"/>
          <w:color w:val="003C71"/>
          <w:spacing w:val="24"/>
          <w:sz w:val="22"/>
          <w:szCs w:val="22"/>
          <w14:ligatures w14:val="standard"/>
          <w14:numForm w14:val="lining"/>
        </w:rPr>
        <w:t xml:space="preserve"> </w:t>
      </w:r>
      <w:r w:rsidR="00C7011B" w:rsidRPr="00B30B9B">
        <w:rPr>
          <w:rFonts w:ascii="Sofia Pro Regular" w:hAnsi="Sofia Pro Regular" w:cs="Times New Roman"/>
          <w:color w:val="003C71"/>
          <w:sz w:val="22"/>
          <w:szCs w:val="22"/>
          <w14:ligatures w14:val="standard"/>
          <w14:numForm w14:val="lining"/>
        </w:rPr>
        <w:t>of care and services and</w:t>
      </w:r>
      <w:r w:rsidR="00BE465F" w:rsidRPr="00B30B9B">
        <w:rPr>
          <w:rFonts w:ascii="Sofia Pro Regular" w:hAnsi="Sofia Pro Regular" w:cs="Times New Roman"/>
          <w:color w:val="003C71"/>
          <w:sz w:val="22"/>
          <w:szCs w:val="22"/>
          <w14:ligatures w14:val="standard"/>
          <w14:numForm w14:val="lining"/>
        </w:rPr>
        <w:t xml:space="preserve"> then</w:t>
      </w:r>
      <w:r w:rsidR="00C7011B" w:rsidRPr="00B30B9B">
        <w:rPr>
          <w:rFonts w:ascii="Sofia Pro Regular" w:hAnsi="Sofia Pro Regular" w:cs="Times New Roman"/>
          <w:color w:val="003C71"/>
          <w:sz w:val="22"/>
          <w:szCs w:val="22"/>
          <w14:ligatures w14:val="standard"/>
          <w14:numForm w14:val="lining"/>
        </w:rPr>
        <w:t xml:space="preserve"> facilitate case review with</w:t>
      </w:r>
      <w:r w:rsidR="00C7011B" w:rsidRPr="00B30B9B">
        <w:rPr>
          <w:rFonts w:ascii="Sofia Pro Regular" w:hAnsi="Sofia Pro Regular" w:cs="Times New Roman"/>
          <w:color w:val="003C71"/>
          <w:spacing w:val="35"/>
          <w:sz w:val="22"/>
          <w:szCs w:val="22"/>
          <w14:ligatures w14:val="standard"/>
          <w14:numForm w14:val="lining"/>
        </w:rPr>
        <w:t xml:space="preserve"> </w:t>
      </w:r>
      <w:r w:rsidR="00C7011B" w:rsidRPr="00B30B9B">
        <w:rPr>
          <w:rFonts w:ascii="Sofia Pro Regular" w:hAnsi="Sofia Pro Regular" w:cs="Times New Roman"/>
          <w:color w:val="003C71"/>
          <w:sz w:val="22"/>
          <w:szCs w:val="22"/>
          <w14:ligatures w14:val="standard"/>
          <w14:numForm w14:val="lining"/>
        </w:rPr>
        <w:t>the previous health plan and</w:t>
      </w:r>
      <w:r w:rsidR="007A6F27" w:rsidRPr="00B30B9B">
        <w:rPr>
          <w:rFonts w:ascii="Sofia Pro Regular" w:hAnsi="Sofia Pro Regular" w:cs="Times New Roman"/>
          <w:color w:val="003C71"/>
          <w:sz w:val="22"/>
          <w:szCs w:val="22"/>
          <w14:ligatures w14:val="standard"/>
          <w14:numForm w14:val="lining"/>
        </w:rPr>
        <w:t xml:space="preserve"> current Canopy Health </w:t>
      </w:r>
      <w:r w:rsidR="00B30B9B">
        <w:rPr>
          <w:rFonts w:ascii="Sofia Pro Regular" w:hAnsi="Sofia Pro Regular" w:cs="Times New Roman"/>
          <w:color w:val="003C71"/>
          <w:sz w:val="22"/>
          <w:szCs w:val="22"/>
          <w14:ligatures w14:val="standard"/>
          <w14:numForm w14:val="lining"/>
        </w:rPr>
        <w:t>upstream</w:t>
      </w:r>
      <w:r w:rsidR="00B30B9B" w:rsidRPr="00B30B9B">
        <w:rPr>
          <w:rFonts w:ascii="Sofia Pro Regular" w:hAnsi="Sofia Pro Regular" w:cs="Times New Roman"/>
          <w:color w:val="003C71"/>
          <w:sz w:val="22"/>
          <w:szCs w:val="22"/>
          <w14:ligatures w14:val="standard"/>
          <w14:numForm w14:val="lining"/>
        </w:rPr>
        <w:t xml:space="preserve"> </w:t>
      </w:r>
      <w:r w:rsidR="007A6F27" w:rsidRPr="00B30B9B">
        <w:rPr>
          <w:rFonts w:ascii="Sofia Pro Regular" w:hAnsi="Sofia Pro Regular" w:cs="Times New Roman"/>
          <w:color w:val="003C71"/>
          <w:sz w:val="22"/>
          <w:szCs w:val="22"/>
          <w14:ligatures w14:val="standard"/>
          <w14:numForm w14:val="lining"/>
        </w:rPr>
        <w:t xml:space="preserve">health plan and </w:t>
      </w:r>
      <w:r w:rsidR="00C7011B" w:rsidRPr="00B30B9B">
        <w:rPr>
          <w:rFonts w:ascii="Sofia Pro Regular" w:hAnsi="Sofia Pro Regular" w:cs="Times New Roman"/>
          <w:color w:val="003C71"/>
          <w:sz w:val="22"/>
          <w:szCs w:val="22"/>
          <w14:ligatures w14:val="standard"/>
          <w14:numForm w14:val="lining"/>
        </w:rPr>
        <w:t>provider</w:t>
      </w:r>
      <w:r w:rsidR="00BE465F" w:rsidRPr="00B30B9B">
        <w:rPr>
          <w:rFonts w:ascii="Sofia Pro Regular" w:hAnsi="Sofia Pro Regular" w:cs="Times New Roman"/>
          <w:color w:val="003C71"/>
          <w:sz w:val="22"/>
          <w:szCs w:val="22"/>
          <w14:ligatures w14:val="standard"/>
          <w14:numForm w14:val="lining"/>
        </w:rPr>
        <w:t xml:space="preserve">s before </w:t>
      </w:r>
      <w:r w:rsidR="00C7011B" w:rsidRPr="00B30B9B">
        <w:rPr>
          <w:rFonts w:ascii="Sofia Pro Regular" w:hAnsi="Sofia Pro Regular" w:cs="Times New Roman"/>
          <w:color w:val="003C71"/>
          <w:sz w:val="22"/>
          <w:szCs w:val="22"/>
          <w14:ligatures w14:val="standard"/>
          <w14:numForm w14:val="lining"/>
        </w:rPr>
        <w:t>the transition</w:t>
      </w:r>
      <w:r w:rsidR="00BE465F" w:rsidRPr="00B30B9B">
        <w:rPr>
          <w:rFonts w:ascii="Sofia Pro Regular" w:hAnsi="Sofia Pro Regular" w:cs="Times New Roman"/>
          <w:color w:val="003C71"/>
          <w:sz w:val="22"/>
          <w:szCs w:val="22"/>
          <w14:ligatures w14:val="standard"/>
          <w14:numForm w14:val="lining"/>
        </w:rPr>
        <w:t xml:space="preserve"> of care into </w:t>
      </w:r>
      <w:r w:rsidRPr="00B30B9B">
        <w:rPr>
          <w:rFonts w:ascii="Sofia Pro Regular" w:hAnsi="Sofia Pro Regular" w:cs="Times New Roman"/>
          <w:color w:val="003C71"/>
          <w:sz w:val="22"/>
          <w:szCs w:val="22"/>
          <w14:ligatures w14:val="standard"/>
          <w14:numForm w14:val="lining"/>
        </w:rPr>
        <w:t>Canopy Health</w:t>
      </w:r>
      <w:r w:rsidR="00C7011B" w:rsidRPr="00B30B9B">
        <w:rPr>
          <w:rFonts w:ascii="Sofia Pro Regular" w:hAnsi="Sofia Pro Regular" w:cs="Times New Roman"/>
          <w:color w:val="003C71"/>
          <w:sz w:val="22"/>
          <w:szCs w:val="22"/>
          <w14:ligatures w14:val="standard"/>
          <w14:numForm w14:val="lining"/>
        </w:rPr>
        <w:t>.</w:t>
      </w:r>
      <w:r w:rsidR="004644AC" w:rsidRPr="00B30B9B">
        <w:rPr>
          <w:rFonts w:ascii="Sofia Pro Regular" w:hAnsi="Sofia Pro Regular" w:cs="Times New Roman"/>
          <w:color w:val="003C71"/>
          <w:sz w:val="22"/>
          <w:szCs w:val="22"/>
          <w14:ligatures w14:val="standard"/>
          <w14:numForm w14:val="lining"/>
        </w:rPr>
        <w:t xml:space="preserve"> </w:t>
      </w:r>
    </w:p>
    <w:p w14:paraId="425EA99D" w14:textId="77777777" w:rsidR="007A6F27" w:rsidRPr="00B30B9B" w:rsidRDefault="007A6F27" w:rsidP="004644AC">
      <w:pPr>
        <w:keepNext/>
        <w:keepLines/>
        <w:tabs>
          <w:tab w:val="left" w:pos="2992"/>
        </w:tabs>
        <w:spacing w:after="0" w:line="276" w:lineRule="auto"/>
        <w:ind w:right="115"/>
        <w:rPr>
          <w:rFonts w:ascii="Sofia Pro Regular" w:hAnsi="Sofia Pro Regular" w:cs="Times New Roman"/>
          <w:color w:val="003C71"/>
          <w:sz w:val="22"/>
          <w:szCs w:val="22"/>
          <w14:ligatures w14:val="standard"/>
          <w14:numForm w14:val="lining"/>
        </w:rPr>
      </w:pPr>
    </w:p>
    <w:p w14:paraId="449DC20E" w14:textId="03473AB7" w:rsidR="00DC5578" w:rsidRPr="00B30B9B" w:rsidDel="000B1554" w:rsidRDefault="004644AC" w:rsidP="00DC5578">
      <w:pPr>
        <w:keepNext/>
        <w:keepLines/>
        <w:tabs>
          <w:tab w:val="left" w:pos="2992"/>
        </w:tabs>
        <w:spacing w:after="0" w:line="276" w:lineRule="auto"/>
        <w:ind w:right="113"/>
        <w:rPr>
          <w:rFonts w:ascii="Sofia Pro Regular" w:eastAsia="Arial" w:hAnsi="Sofia Pro Regular" w:cs="Times New Roman"/>
          <w:color w:val="003C71"/>
          <w:sz w:val="22"/>
          <w:szCs w:val="22"/>
          <w14:ligatures w14:val="standard"/>
          <w14:numForm w14:val="lining"/>
        </w:rPr>
      </w:pPr>
      <w:r w:rsidRPr="00B30B9B">
        <w:rPr>
          <w:rFonts w:ascii="Sofia Pro Regular" w:hAnsi="Sofia Pro Regular" w:cs="Times New Roman"/>
          <w:color w:val="003C71"/>
          <w:sz w:val="22"/>
          <w:szCs w:val="22"/>
          <w14:ligatures w14:val="standard"/>
          <w14:numForm w14:val="lining"/>
        </w:rPr>
        <w:t xml:space="preserve">The behavioral health </w:t>
      </w:r>
      <w:r w:rsidR="00DC5578" w:rsidRPr="00B30B9B">
        <w:rPr>
          <w:rFonts w:ascii="Sofia Pro Regular" w:hAnsi="Sofia Pro Regular" w:cs="Times New Roman"/>
          <w:color w:val="003C71"/>
          <w:sz w:val="22"/>
          <w:szCs w:val="22"/>
          <w14:ligatures w14:val="standard"/>
          <w14:numForm w14:val="lining"/>
        </w:rPr>
        <w:t>networks</w:t>
      </w:r>
      <w:r w:rsidRPr="00B30B9B">
        <w:rPr>
          <w:rFonts w:ascii="Sofia Pro Regular" w:hAnsi="Sofia Pro Regular" w:cs="Times New Roman"/>
          <w:color w:val="003C71"/>
          <w:sz w:val="22"/>
          <w:szCs w:val="22"/>
          <w14:ligatures w14:val="standard"/>
          <w14:numForm w14:val="lining"/>
        </w:rPr>
        <w:t xml:space="preserve"> contracted with the </w:t>
      </w:r>
      <w:r w:rsidR="00B30B9B">
        <w:rPr>
          <w:rFonts w:ascii="Sofia Pro Regular" w:hAnsi="Sofia Pro Regular" w:cs="Times New Roman"/>
          <w:color w:val="003C71"/>
          <w:sz w:val="22"/>
          <w:szCs w:val="22"/>
          <w14:ligatures w14:val="standard"/>
          <w14:numForm w14:val="lining"/>
        </w:rPr>
        <w:t>upstream</w:t>
      </w:r>
      <w:r w:rsidR="00B30B9B" w:rsidRPr="00B30B9B">
        <w:rPr>
          <w:rFonts w:ascii="Sofia Pro Regular" w:hAnsi="Sofia Pro Regular" w:cs="Times New Roman"/>
          <w:color w:val="003C7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 xml:space="preserve">health </w:t>
      </w:r>
      <w:r w:rsidR="00DC5578" w:rsidRPr="00B30B9B">
        <w:rPr>
          <w:rFonts w:ascii="Sofia Pro Regular" w:hAnsi="Sofia Pro Regular" w:cs="Times New Roman"/>
          <w:color w:val="003C71"/>
          <w:sz w:val="22"/>
          <w:szCs w:val="22"/>
          <w14:ligatures w14:val="standard"/>
          <w14:numForm w14:val="lining"/>
        </w:rPr>
        <w:t xml:space="preserve">plan </w:t>
      </w:r>
      <w:r w:rsidRPr="00B30B9B">
        <w:rPr>
          <w:rFonts w:ascii="Sofia Pro Regular" w:hAnsi="Sofia Pro Regular" w:cs="Times New Roman"/>
          <w:color w:val="003C71"/>
          <w:sz w:val="22"/>
          <w:szCs w:val="22"/>
          <w14:ligatures w14:val="standard"/>
          <w14:numForm w14:val="lining"/>
        </w:rPr>
        <w:t>are responsible to facilitate care transitions for behavioral health services when necessary</w:t>
      </w:r>
      <w:r w:rsidR="00DC5578" w:rsidRPr="00B30B9B">
        <w:rPr>
          <w:rFonts w:ascii="Sofia Pro Regular" w:hAnsi="Sofia Pro Regular" w:cs="Times New Roman"/>
          <w:color w:val="003C71"/>
          <w:sz w:val="22"/>
          <w:szCs w:val="22"/>
          <w14:ligatures w14:val="standard"/>
          <w14:numForm w14:val="lining"/>
        </w:rPr>
        <w:t>. Continuity of care applies for members participating in previously approved courses of treatment for</w:t>
      </w:r>
      <w:r w:rsidR="00DC5578" w:rsidRPr="00B30B9B" w:rsidDel="000B1554">
        <w:rPr>
          <w:rFonts w:ascii="Sofia Pro Regular" w:hAnsi="Sofia Pro Regular" w:cs="Times New Roman"/>
          <w:color w:val="003C71"/>
          <w:sz w:val="22"/>
          <w:szCs w:val="22"/>
          <w14:ligatures w14:val="standard"/>
          <w14:numForm w14:val="lining"/>
        </w:rPr>
        <w:t xml:space="preserve"> </w:t>
      </w:r>
      <w:r w:rsidR="00DC5578" w:rsidRPr="00B30B9B">
        <w:rPr>
          <w:rFonts w:ascii="Sofia Pro Regular" w:hAnsi="Sofia Pro Regular" w:cs="Times New Roman"/>
          <w:color w:val="003C71"/>
          <w:sz w:val="22"/>
          <w:szCs w:val="22"/>
          <w14:ligatures w14:val="standard"/>
          <w14:numForm w14:val="lining"/>
        </w:rPr>
        <w:t>mental</w:t>
      </w:r>
      <w:r w:rsidR="00DC5578" w:rsidRPr="00B30B9B" w:rsidDel="000B1554">
        <w:rPr>
          <w:rFonts w:ascii="Sofia Pro Regular" w:hAnsi="Sofia Pro Regular" w:cs="Times New Roman"/>
          <w:color w:val="003C71"/>
          <w:sz w:val="22"/>
          <w:szCs w:val="22"/>
          <w14:ligatures w14:val="standard"/>
          <w14:numForm w14:val="lining"/>
        </w:rPr>
        <w:t xml:space="preserve"> health</w:t>
      </w:r>
      <w:r w:rsidR="00DC5578" w:rsidRPr="00B30B9B">
        <w:rPr>
          <w:rFonts w:ascii="Sofia Pro Regular" w:hAnsi="Sofia Pro Regular" w:cs="Times New Roman"/>
          <w:color w:val="003C71"/>
          <w:sz w:val="22"/>
          <w:szCs w:val="22"/>
          <w14:ligatures w14:val="standard"/>
          <w14:numForm w14:val="lining"/>
        </w:rPr>
        <w:t xml:space="preserve"> or substance abuse.</w:t>
      </w:r>
    </w:p>
    <w:p w14:paraId="732A5AA4" w14:textId="77777777" w:rsidR="00DD1533" w:rsidRPr="004644AC" w:rsidRDefault="00DD1533" w:rsidP="004644AC">
      <w:pPr>
        <w:spacing w:after="0" w:line="276" w:lineRule="auto"/>
        <w:rPr>
          <w:rFonts w:ascii="Sofia Pro Regular" w:eastAsia="Arial" w:hAnsi="Sofia Pro Regular" w:cs="Times New Roman"/>
          <w:color w:val="003C71"/>
          <w14:ligatures w14:val="standard"/>
          <w14:numForm w14:val="lining"/>
        </w:rPr>
      </w:pPr>
    </w:p>
    <w:p w14:paraId="43AA5E50" w14:textId="39579CE2" w:rsidR="00481B64" w:rsidRPr="00B30B9B" w:rsidRDefault="00481B64" w:rsidP="00481B64">
      <w:pPr>
        <w:keepNext/>
        <w:keepLines/>
        <w:tabs>
          <w:tab w:val="left" w:pos="832"/>
        </w:tabs>
        <w:spacing w:after="0" w:line="276" w:lineRule="auto"/>
        <w:rPr>
          <w:rFonts w:ascii="Sofia Pro Regular" w:hAnsi="Sofia Pro Regular" w:cs="Times New Roman"/>
          <w:b/>
          <w:bCs/>
          <w:color w:val="003C71"/>
          <w:u w:val="single"/>
          <w14:ligatures w14:val="standard"/>
          <w14:numForm w14:val="lining"/>
        </w:rPr>
      </w:pPr>
      <w:r w:rsidRPr="004644AC">
        <w:rPr>
          <w:rFonts w:ascii="Sofia Pro Regular" w:hAnsi="Sofia Pro Regular" w:cs="Times New Roman"/>
          <w:b/>
          <w:bCs/>
          <w:color w:val="003C71"/>
          <w:u w:val="single"/>
          <w14:ligatures w14:val="standard"/>
          <w14:numForm w14:val="lining"/>
        </w:rPr>
        <w:t>Communication Between and Among</w:t>
      </w:r>
      <w:r w:rsidRPr="004644AC">
        <w:rPr>
          <w:rFonts w:ascii="Sofia Pro Regular" w:hAnsi="Sofia Pro Regular" w:cs="Times New Roman"/>
          <w:b/>
          <w:bCs/>
          <w:color w:val="003C71"/>
          <w:spacing w:val="-4"/>
          <w:u w:val="single"/>
          <w14:ligatures w14:val="standard"/>
          <w14:numForm w14:val="lining"/>
        </w:rPr>
        <w:t xml:space="preserve"> </w:t>
      </w:r>
      <w:r w:rsidRPr="004644AC">
        <w:rPr>
          <w:rFonts w:ascii="Sofia Pro Regular" w:hAnsi="Sofia Pro Regular" w:cs="Times New Roman"/>
          <w:b/>
          <w:bCs/>
          <w:color w:val="003C71"/>
          <w:u w:val="single"/>
          <w14:ligatures w14:val="standard"/>
          <w14:numForm w14:val="lining"/>
        </w:rPr>
        <w:t>Providers</w:t>
      </w:r>
    </w:p>
    <w:p w14:paraId="79F10750" w14:textId="6F980EFB" w:rsidR="00481B64" w:rsidRDefault="00481B64" w:rsidP="00481B64">
      <w:pPr>
        <w:widowControl w:val="0"/>
        <w:tabs>
          <w:tab w:val="left" w:pos="1552"/>
        </w:tabs>
        <w:spacing w:after="0" w:line="276" w:lineRule="auto"/>
        <w:ind w:right="115"/>
        <w:rPr>
          <w:rFonts w:ascii="Sofia Pro Regular" w:hAnsi="Sofia Pro Regular" w:cs="Times New Roman"/>
          <w:color w:val="003C71"/>
          <w:sz w:val="22"/>
          <w:szCs w:val="22"/>
          <w14:ligatures w14:val="standard"/>
          <w14:numForm w14:val="lining"/>
        </w:rPr>
      </w:pPr>
      <w:r w:rsidRPr="00B30B9B">
        <w:rPr>
          <w:rFonts w:ascii="Sofia Pro Regular" w:hAnsi="Sofia Pro Regular" w:cs="Times New Roman"/>
          <w:color w:val="003C71"/>
          <w:sz w:val="22"/>
          <w:szCs w:val="22"/>
          <w14:ligatures w14:val="standard"/>
          <w14:numForm w14:val="lining"/>
        </w:rPr>
        <w:t>Canopy Health supports the collaboration among physicians across the Canopy Health alliance and behavioral health care providers contracted by the health plans by the following:</w:t>
      </w:r>
    </w:p>
    <w:p w14:paraId="37839D48" w14:textId="77777777" w:rsidR="00B30B9B" w:rsidRPr="00B30B9B" w:rsidRDefault="00B30B9B" w:rsidP="00481B64">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p>
    <w:p w14:paraId="2EB2899D" w14:textId="77777777" w:rsidR="00481B64" w:rsidRPr="00B30B9B" w:rsidRDefault="00481B64" w:rsidP="00B30B9B">
      <w:pPr>
        <w:pStyle w:val="ListParagraph"/>
        <w:widowControl w:val="0"/>
        <w:numPr>
          <w:ilvl w:val="0"/>
          <w:numId w:val="1"/>
        </w:numPr>
        <w:tabs>
          <w:tab w:val="left" w:pos="832"/>
        </w:tabs>
        <w:spacing w:after="0" w:line="276" w:lineRule="auto"/>
        <w:rPr>
          <w:rFonts w:ascii="Sofia Pro Regular" w:hAnsi="Sofia Pro Regular" w:cs="Times New Roman"/>
          <w:color w:val="003C71"/>
          <w:sz w:val="22"/>
          <w:szCs w:val="22"/>
          <w14:ligatures w14:val="standard"/>
          <w14:numForm w14:val="lining"/>
        </w:rPr>
      </w:pPr>
      <w:r w:rsidRPr="00B30B9B">
        <w:rPr>
          <w:rFonts w:ascii="Sofia Pro Regular" w:hAnsi="Sofia Pro Regular" w:cs="Times New Roman"/>
          <w:color w:val="003C71"/>
          <w:sz w:val="22"/>
          <w:szCs w:val="22"/>
          <w14:ligatures w14:val="standard"/>
          <w14:numForm w14:val="lining"/>
        </w:rPr>
        <w:t>Encouraging the exchange of effective, timely and confidential patient information</w:t>
      </w:r>
    </w:p>
    <w:p w14:paraId="12562820" w14:textId="77777777" w:rsidR="00481B64" w:rsidRPr="00B30B9B" w:rsidRDefault="00481B64" w:rsidP="00B30B9B">
      <w:pPr>
        <w:pStyle w:val="ListParagraph"/>
        <w:widowControl w:val="0"/>
        <w:numPr>
          <w:ilvl w:val="0"/>
          <w:numId w:val="1"/>
        </w:numPr>
        <w:tabs>
          <w:tab w:val="left" w:pos="832"/>
        </w:tabs>
        <w:spacing w:after="0" w:line="276" w:lineRule="auto"/>
        <w:rPr>
          <w:rFonts w:ascii="Sofia Pro Regular" w:hAnsi="Sofia Pro Regular" w:cs="Times New Roman"/>
          <w:color w:val="003C71"/>
          <w:sz w:val="22"/>
          <w:szCs w:val="22"/>
          <w14:ligatures w14:val="standard"/>
          <w14:numForm w14:val="lining"/>
        </w:rPr>
      </w:pPr>
      <w:r w:rsidRPr="00B30B9B">
        <w:rPr>
          <w:rFonts w:ascii="Sofia Pro Regular" w:hAnsi="Sofia Pro Regular" w:cs="Times New Roman"/>
          <w:color w:val="003C71"/>
          <w:sz w:val="22"/>
          <w:szCs w:val="22"/>
          <w14:ligatures w14:val="standard"/>
          <w14:numForm w14:val="lining"/>
        </w:rPr>
        <w:t>Helping to coordinate timely access to care across all physicians, facilities and hospitals</w:t>
      </w:r>
    </w:p>
    <w:p w14:paraId="0E4E102C" w14:textId="77777777" w:rsidR="00481B64" w:rsidRPr="00B30B9B" w:rsidRDefault="00481B64" w:rsidP="00B30B9B">
      <w:pPr>
        <w:pStyle w:val="ListParagraph"/>
        <w:widowControl w:val="0"/>
        <w:numPr>
          <w:ilvl w:val="0"/>
          <w:numId w:val="1"/>
        </w:numPr>
        <w:tabs>
          <w:tab w:val="left" w:pos="832"/>
        </w:tabs>
        <w:spacing w:after="0" w:line="276" w:lineRule="auto"/>
        <w:rPr>
          <w:rFonts w:ascii="Sofia Pro Regular" w:hAnsi="Sofia Pro Regular" w:cs="Times New Roman"/>
          <w:color w:val="003C71"/>
          <w:sz w:val="22"/>
          <w:szCs w:val="22"/>
          <w14:ligatures w14:val="standard"/>
          <w14:numForm w14:val="lining"/>
        </w:rPr>
      </w:pPr>
      <w:r w:rsidRPr="00B30B9B">
        <w:rPr>
          <w:rFonts w:ascii="Sofia Pro Regular" w:hAnsi="Sofia Pro Regular" w:cs="Times New Roman"/>
          <w:color w:val="003C71"/>
          <w:sz w:val="22"/>
          <w:szCs w:val="22"/>
          <w14:ligatures w14:val="standard"/>
          <w14:numForm w14:val="lining"/>
        </w:rPr>
        <w:t>Implementing an interoperability platform that connects multiple EHR systems</w:t>
      </w:r>
    </w:p>
    <w:p w14:paraId="63CF1278" w14:textId="77777777" w:rsidR="00481B64" w:rsidRPr="00B30B9B" w:rsidRDefault="00481B64" w:rsidP="00481B64">
      <w:pPr>
        <w:pStyle w:val="BodyText"/>
        <w:spacing w:after="0" w:line="276" w:lineRule="auto"/>
        <w:ind w:right="115" w:firstLine="0"/>
        <w:rPr>
          <w:rFonts w:ascii="Sofia Pro Regular" w:hAnsi="Sofia Pro Regular"/>
          <w:color w:val="003C71"/>
          <w:sz w:val="22"/>
          <w:szCs w:val="22"/>
          <w14:ligatures w14:val="standard"/>
          <w14:numForm w14:val="lining"/>
        </w:rPr>
      </w:pPr>
      <w:bookmarkStart w:id="1" w:name="_Hlk500943412"/>
    </w:p>
    <w:p w14:paraId="2B02991C" w14:textId="77777777" w:rsidR="00B30B9B" w:rsidRDefault="00481B64" w:rsidP="00B30B9B">
      <w:pPr>
        <w:pStyle w:val="BodyText"/>
        <w:spacing w:after="0" w:line="276" w:lineRule="auto"/>
        <w:ind w:right="115" w:firstLine="0"/>
        <w:rPr>
          <w:rFonts w:ascii="Sofia Pro Regular" w:hAnsi="Sofia Pro Regular" w:cs="Times New Roman"/>
          <w:color w:val="003C71"/>
          <w:sz w:val="22"/>
          <w:szCs w:val="22"/>
          <w14:ligatures w14:val="standard"/>
          <w14:numForm w14:val="lining"/>
        </w:rPr>
      </w:pPr>
      <w:r w:rsidRPr="00B30B9B">
        <w:rPr>
          <w:rFonts w:ascii="Sofia Pro Regular" w:hAnsi="Sofia Pro Regular"/>
          <w:color w:val="003C71"/>
          <w:sz w:val="22"/>
          <w:szCs w:val="22"/>
          <w14:ligatures w14:val="standard"/>
          <w14:numForm w14:val="lining"/>
        </w:rPr>
        <w:t>Canopy Health has standards and processes for the appropriate sharing of information</w:t>
      </w:r>
      <w:r w:rsidRPr="00B30B9B">
        <w:rPr>
          <w:rFonts w:ascii="Sofia Pro Regular" w:hAnsi="Sofia Pro Regular"/>
          <w:color w:val="003C71"/>
          <w:spacing w:val="2"/>
          <w:sz w:val="22"/>
          <w:szCs w:val="22"/>
          <w14:ligatures w14:val="standard"/>
          <w14:numForm w14:val="lining"/>
        </w:rPr>
        <w:t xml:space="preserve"> </w:t>
      </w:r>
      <w:r w:rsidRPr="00B30B9B">
        <w:rPr>
          <w:rFonts w:ascii="Sofia Pro Regular" w:hAnsi="Sofia Pro Regular"/>
          <w:color w:val="003C71"/>
          <w:sz w:val="22"/>
          <w:szCs w:val="22"/>
          <w14:ligatures w14:val="standard"/>
          <w14:numForm w14:val="lining"/>
        </w:rPr>
        <w:t>such as: adequate and timely feedback, consultation and coordination of care between</w:t>
      </w:r>
      <w:r w:rsidRPr="00B30B9B">
        <w:rPr>
          <w:rFonts w:ascii="Sofia Pro Regular" w:hAnsi="Sofia Pro Regular"/>
          <w:color w:val="003C71"/>
          <w:spacing w:val="-10"/>
          <w:sz w:val="22"/>
          <w:szCs w:val="22"/>
          <w14:ligatures w14:val="standard"/>
          <w14:numForm w14:val="lining"/>
        </w:rPr>
        <w:t xml:space="preserve"> </w:t>
      </w:r>
      <w:r w:rsidRPr="00B30B9B">
        <w:rPr>
          <w:rFonts w:ascii="Sofia Pro Regular" w:hAnsi="Sofia Pro Regular"/>
          <w:color w:val="003C71"/>
          <w:sz w:val="22"/>
          <w:szCs w:val="22"/>
          <w14:ligatures w14:val="standard"/>
          <w14:numForm w14:val="lining"/>
        </w:rPr>
        <w:t>and among medical and mental health providers, general and specialty practitioners</w:t>
      </w:r>
      <w:r w:rsidRPr="00B30B9B">
        <w:rPr>
          <w:rFonts w:ascii="Sofia Pro Regular" w:hAnsi="Sofia Pro Regular"/>
          <w:color w:val="003C71"/>
          <w:spacing w:val="37"/>
          <w:sz w:val="22"/>
          <w:szCs w:val="22"/>
          <w14:ligatures w14:val="standard"/>
          <w14:numForm w14:val="lining"/>
        </w:rPr>
        <w:t xml:space="preserve"> </w:t>
      </w:r>
      <w:r w:rsidRPr="00B30B9B">
        <w:rPr>
          <w:rFonts w:ascii="Sofia Pro Regular" w:hAnsi="Sofia Pro Regular"/>
          <w:color w:val="003C71"/>
          <w:sz w:val="22"/>
          <w:szCs w:val="22"/>
          <w14:ligatures w14:val="standard"/>
          <w14:numForm w14:val="lining"/>
        </w:rPr>
        <w:t>and</w:t>
      </w:r>
      <w:r w:rsidRPr="00B30B9B">
        <w:rPr>
          <w:rFonts w:ascii="Sofia Pro Regular" w:hAnsi="Sofia Pro Regular"/>
          <w:color w:val="003C71"/>
          <w:spacing w:val="-2"/>
          <w:sz w:val="22"/>
          <w:szCs w:val="22"/>
          <w14:ligatures w14:val="standard"/>
          <w14:numForm w14:val="lining"/>
        </w:rPr>
        <w:t xml:space="preserve"> </w:t>
      </w:r>
      <w:r w:rsidRPr="00B30B9B">
        <w:rPr>
          <w:rFonts w:ascii="Sofia Pro Regular" w:hAnsi="Sofia Pro Regular"/>
          <w:color w:val="003C71"/>
          <w:sz w:val="22"/>
          <w:szCs w:val="22"/>
          <w14:ligatures w14:val="standard"/>
          <w14:numForm w14:val="lining"/>
        </w:rPr>
        <w:lastRenderedPageBreak/>
        <w:t>institutions, referring and consulting providers,</w:t>
      </w:r>
      <w:r w:rsidRPr="00B30B9B">
        <w:rPr>
          <w:rFonts w:ascii="Sofia Pro Regular" w:hAnsi="Sofia Pro Regular"/>
          <w:color w:val="003C71"/>
          <w:spacing w:val="-25"/>
          <w:sz w:val="22"/>
          <w:szCs w:val="22"/>
          <w14:ligatures w14:val="standard"/>
          <w14:numForm w14:val="lining"/>
        </w:rPr>
        <w:t xml:space="preserve"> </w:t>
      </w:r>
      <w:r w:rsidRPr="00B30B9B">
        <w:rPr>
          <w:rFonts w:ascii="Sofia Pro Regular" w:hAnsi="Sofia Pro Regular"/>
          <w:color w:val="003C71"/>
          <w:sz w:val="22"/>
          <w:szCs w:val="22"/>
          <w14:ligatures w14:val="standard"/>
          <w14:numForm w14:val="lining"/>
        </w:rPr>
        <w:t>etc.</w:t>
      </w:r>
      <w:r w:rsidR="00B30B9B">
        <w:rPr>
          <w:rFonts w:ascii="Sofia Pro Regular" w:hAnsi="Sofia Pro Regular"/>
          <w:color w:val="003C7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Established standards and process</w:t>
      </w:r>
      <w:r w:rsidRPr="00B30B9B">
        <w:rPr>
          <w:rFonts w:ascii="Sofia Pro Regular" w:hAnsi="Sofia Pro Regular" w:cs="Times New Roman"/>
          <w:color w:val="003C71"/>
          <w:spacing w:val="-4"/>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include communication among and between providers from among the following:</w:t>
      </w:r>
    </w:p>
    <w:p w14:paraId="7A1106E7" w14:textId="77777777" w:rsidR="00B30B9B" w:rsidRPr="00B30B9B" w:rsidRDefault="00481B64" w:rsidP="00B30B9B">
      <w:pPr>
        <w:pStyle w:val="BodyText"/>
        <w:numPr>
          <w:ilvl w:val="0"/>
          <w:numId w:val="4"/>
        </w:numPr>
        <w:spacing w:after="0" w:line="276" w:lineRule="auto"/>
        <w:ind w:right="115"/>
        <w:rPr>
          <w:rFonts w:ascii="Sofia Pro Regular" w:hAnsi="Sofia Pro Regular"/>
          <w:color w:val="003C71"/>
          <w:sz w:val="22"/>
          <w:szCs w:val="22"/>
          <w14:ligatures w14:val="standard"/>
          <w14:numForm w14:val="lining"/>
        </w:rPr>
      </w:pPr>
      <w:r w:rsidRPr="00B30B9B">
        <w:rPr>
          <w:rFonts w:ascii="Sofia Pro Regular" w:hAnsi="Sofia Pro Regular" w:cs="Times New Roman"/>
          <w:b/>
          <w:bCs/>
          <w:color w:val="003C71"/>
          <w:sz w:val="22"/>
          <w:szCs w:val="22"/>
          <w14:ligatures w14:val="standard"/>
          <w14:numForm w14:val="lining"/>
        </w:rPr>
        <w:t>Different levels of care</w:t>
      </w:r>
      <w:r w:rsidRPr="00B30B9B">
        <w:rPr>
          <w:rFonts w:ascii="Sofia Pro Regular" w:hAnsi="Sofia Pro Regular" w:cs="Times New Roman"/>
          <w:color w:val="003C71"/>
          <w:sz w:val="22"/>
          <w:szCs w:val="22"/>
          <w14:ligatures w14:val="standard"/>
          <w14:numForm w14:val="lining"/>
        </w:rPr>
        <w:t xml:space="preserve"> including acute inpatient care, acute rehabilitation, skilled nursing care and outpatient care</w:t>
      </w:r>
    </w:p>
    <w:p w14:paraId="3529C1C3" w14:textId="77777777" w:rsidR="00B30B9B" w:rsidRPr="00B30B9B" w:rsidRDefault="00481B64" w:rsidP="00B30B9B">
      <w:pPr>
        <w:pStyle w:val="BodyText"/>
        <w:numPr>
          <w:ilvl w:val="0"/>
          <w:numId w:val="4"/>
        </w:numPr>
        <w:spacing w:after="0" w:line="276" w:lineRule="auto"/>
        <w:ind w:right="115"/>
        <w:rPr>
          <w:rFonts w:ascii="Sofia Pro Regular" w:hAnsi="Sofia Pro Regular"/>
          <w:color w:val="003C71"/>
          <w:sz w:val="22"/>
          <w:szCs w:val="22"/>
          <w14:ligatures w14:val="standard"/>
          <w14:numForm w14:val="lining"/>
        </w:rPr>
      </w:pPr>
      <w:r w:rsidRPr="00B30B9B">
        <w:rPr>
          <w:rFonts w:ascii="Sofia Pro Regular" w:eastAsia="Arial" w:hAnsi="Sofia Pro Regular" w:cs="Times New Roman"/>
          <w:b/>
          <w:bCs/>
          <w:color w:val="003C71"/>
          <w:sz w:val="22"/>
          <w:szCs w:val="22"/>
          <w14:ligatures w14:val="standard"/>
          <w14:numForm w14:val="lining"/>
        </w:rPr>
        <w:t>Medical providers</w:t>
      </w:r>
      <w:r w:rsidRPr="00B30B9B">
        <w:rPr>
          <w:rFonts w:ascii="Sofia Pro Regular" w:eastAsia="Arial" w:hAnsi="Sofia Pro Regular" w:cs="Times New Roman"/>
          <w:color w:val="003C71"/>
          <w:sz w:val="22"/>
          <w:szCs w:val="22"/>
          <w14:ligatures w14:val="standard"/>
          <w14:numForm w14:val="lining"/>
        </w:rPr>
        <w:t>:  medical and surgical physician providers, including PCPs and</w:t>
      </w:r>
      <w:r w:rsidRPr="00B30B9B">
        <w:rPr>
          <w:rFonts w:ascii="Sofia Pro Regular" w:eastAsia="Arial" w:hAnsi="Sofia Pro Regular" w:cs="Times New Roman"/>
          <w:color w:val="003C71"/>
          <w:spacing w:val="-20"/>
          <w:sz w:val="22"/>
          <w:szCs w:val="22"/>
          <w14:ligatures w14:val="standard"/>
          <w14:numForm w14:val="lining"/>
        </w:rPr>
        <w:t xml:space="preserve"> </w:t>
      </w:r>
      <w:r w:rsidRPr="00B30B9B">
        <w:rPr>
          <w:rFonts w:ascii="Sofia Pro Regular" w:eastAsia="Arial" w:hAnsi="Sofia Pro Regular" w:cs="Times New Roman"/>
          <w:color w:val="003C71"/>
          <w:sz w:val="22"/>
          <w:szCs w:val="22"/>
          <w14:ligatures w14:val="standard"/>
          <w14:numForm w14:val="lining"/>
        </w:rPr>
        <w:t>specialists</w:t>
      </w:r>
    </w:p>
    <w:p w14:paraId="3ABB8CEF" w14:textId="77777777" w:rsidR="00B30B9B" w:rsidRPr="00B30B9B" w:rsidRDefault="00481B64" w:rsidP="00B30B9B">
      <w:pPr>
        <w:pStyle w:val="BodyText"/>
        <w:numPr>
          <w:ilvl w:val="0"/>
          <w:numId w:val="4"/>
        </w:numPr>
        <w:spacing w:after="0" w:line="276" w:lineRule="auto"/>
        <w:ind w:right="115"/>
        <w:rPr>
          <w:rFonts w:ascii="Sofia Pro Regular" w:hAnsi="Sofia Pro Regular"/>
          <w:color w:val="003C71"/>
          <w:sz w:val="22"/>
          <w:szCs w:val="22"/>
          <w14:ligatures w14:val="standard"/>
          <w14:numForm w14:val="lining"/>
        </w:rPr>
      </w:pPr>
      <w:r w:rsidRPr="00B30B9B">
        <w:rPr>
          <w:rFonts w:ascii="Sofia Pro Regular" w:eastAsia="Arial" w:hAnsi="Sofia Pro Regular" w:cs="Times New Roman"/>
          <w:b/>
          <w:bCs/>
          <w:color w:val="003C71"/>
          <w:sz w:val="22"/>
          <w:szCs w:val="22"/>
          <w14:ligatures w14:val="standard"/>
          <w14:numForm w14:val="lining"/>
        </w:rPr>
        <w:t>Care coordinators</w:t>
      </w:r>
      <w:r w:rsidRPr="00B30B9B">
        <w:rPr>
          <w:rFonts w:ascii="Sofia Pro Regular" w:eastAsia="Arial" w:hAnsi="Sofia Pro Regular" w:cs="Times New Roman"/>
          <w:color w:val="003C71"/>
          <w:sz w:val="22"/>
          <w:szCs w:val="22"/>
          <w14:ligatures w14:val="standard"/>
          <w14:numForm w14:val="lining"/>
        </w:rPr>
        <w:t>: R. N. case managers and other</w:t>
      </w:r>
      <w:r w:rsidRPr="00B30B9B">
        <w:rPr>
          <w:rFonts w:ascii="Sofia Pro Regular" w:eastAsia="Arial" w:hAnsi="Sofia Pro Regular" w:cs="Times New Roman"/>
          <w:color w:val="003C71"/>
          <w:spacing w:val="1"/>
          <w:sz w:val="22"/>
          <w:szCs w:val="22"/>
          <w14:ligatures w14:val="standard"/>
          <w14:numForm w14:val="lining"/>
        </w:rPr>
        <w:t xml:space="preserve"> </w:t>
      </w:r>
      <w:r w:rsidRPr="00B30B9B">
        <w:rPr>
          <w:rFonts w:ascii="Sofia Pro Regular" w:eastAsia="Arial" w:hAnsi="Sofia Pro Regular" w:cs="Times New Roman"/>
          <w:color w:val="003C71"/>
          <w:sz w:val="22"/>
          <w:szCs w:val="22"/>
          <w14:ligatures w14:val="standard"/>
          <w14:numForm w14:val="lining"/>
        </w:rPr>
        <w:t>staff involved in case management for a member from the health plan, medical group or IPA and facilities, and any other delegates offering these services</w:t>
      </w:r>
    </w:p>
    <w:p w14:paraId="3BB48D3E" w14:textId="77777777" w:rsidR="00B30B9B" w:rsidRPr="00B30B9B" w:rsidRDefault="00481B64" w:rsidP="00B30B9B">
      <w:pPr>
        <w:pStyle w:val="BodyText"/>
        <w:numPr>
          <w:ilvl w:val="0"/>
          <w:numId w:val="4"/>
        </w:numPr>
        <w:spacing w:after="0" w:line="276" w:lineRule="auto"/>
        <w:ind w:right="115"/>
        <w:rPr>
          <w:rFonts w:ascii="Sofia Pro Regular" w:hAnsi="Sofia Pro Regular"/>
          <w:color w:val="003C71"/>
          <w:sz w:val="22"/>
          <w:szCs w:val="22"/>
          <w14:ligatures w14:val="standard"/>
          <w14:numForm w14:val="lining"/>
        </w:rPr>
      </w:pPr>
      <w:r w:rsidRPr="00B30B9B">
        <w:rPr>
          <w:rFonts w:ascii="Sofia Pro Regular" w:hAnsi="Sofia Pro Regular" w:cs="Times New Roman"/>
          <w:b/>
          <w:bCs/>
          <w:color w:val="003C71"/>
          <w:sz w:val="22"/>
          <w:szCs w:val="22"/>
          <w14:ligatures w14:val="standard"/>
          <w14:numForm w14:val="lining"/>
        </w:rPr>
        <w:t>IPAs and/or Medical Groups</w:t>
      </w:r>
      <w:r w:rsidRPr="00B30B9B">
        <w:rPr>
          <w:rFonts w:ascii="Sofia Pro Regular" w:hAnsi="Sofia Pro Regular" w:cs="Times New Roman"/>
          <w:color w:val="003C71"/>
          <w:sz w:val="22"/>
          <w:szCs w:val="22"/>
          <w14:ligatures w14:val="standard"/>
          <w14:numForm w14:val="lining"/>
        </w:rPr>
        <w:t xml:space="preserve"> and</w:t>
      </w:r>
      <w:r w:rsidRPr="00B30B9B">
        <w:rPr>
          <w:rFonts w:ascii="Sofia Pro Regular" w:hAnsi="Sofia Pro Regular" w:cs="Times New Roman"/>
          <w:color w:val="003C71"/>
          <w:spacing w:val="-12"/>
          <w:sz w:val="22"/>
          <w:szCs w:val="22"/>
          <w14:ligatures w14:val="standard"/>
          <w14:numForm w14:val="lining"/>
        </w:rPr>
        <w:t xml:space="preserve"> staff contracted by the member’s health plan to coordinate care.</w:t>
      </w:r>
    </w:p>
    <w:p w14:paraId="4BF0843C" w14:textId="1FAA620A" w:rsidR="00481B64" w:rsidRPr="00B30B9B" w:rsidRDefault="00481B64" w:rsidP="00B30B9B">
      <w:pPr>
        <w:pStyle w:val="BodyText"/>
        <w:numPr>
          <w:ilvl w:val="0"/>
          <w:numId w:val="4"/>
        </w:numPr>
        <w:spacing w:after="0" w:line="276" w:lineRule="auto"/>
        <w:ind w:right="115"/>
        <w:rPr>
          <w:rFonts w:ascii="Sofia Pro Regular" w:hAnsi="Sofia Pro Regular"/>
          <w:color w:val="003C71"/>
          <w:sz w:val="22"/>
          <w:szCs w:val="22"/>
          <w14:ligatures w14:val="standard"/>
          <w14:numForm w14:val="lining"/>
        </w:rPr>
      </w:pPr>
      <w:r w:rsidRPr="00B30B9B">
        <w:rPr>
          <w:rFonts w:ascii="Sofia Pro Regular" w:eastAsia="Arial" w:hAnsi="Sofia Pro Regular" w:cs="Times New Roman"/>
          <w:b/>
          <w:bCs/>
          <w:color w:val="003C71"/>
          <w:sz w:val="22"/>
          <w:szCs w:val="22"/>
          <w14:ligatures w14:val="standard"/>
          <w14:numForm w14:val="lining"/>
        </w:rPr>
        <w:t>Behavioral health care</w:t>
      </w:r>
      <w:r w:rsidRPr="00B30B9B">
        <w:rPr>
          <w:rFonts w:ascii="Sofia Pro Regular" w:eastAsia="Arial" w:hAnsi="Sofia Pro Regular" w:cs="Times New Roman"/>
          <w:color w:val="003C71"/>
          <w:sz w:val="22"/>
          <w:szCs w:val="22"/>
          <w14:ligatures w14:val="standard"/>
          <w14:numForm w14:val="lining"/>
        </w:rPr>
        <w:t xml:space="preserve"> including psychiatrists, psychologists, master’s level behavioral health care providers, acute inpatient, partial hospitalization, intensive outpatient program and outpatient services are the responsibility of the member’s health plan behavioral health care network.</w:t>
      </w:r>
      <w:r w:rsidR="00B30B9B">
        <w:rPr>
          <w:rFonts w:ascii="Sofia Pro Regular" w:eastAsia="Arial" w:hAnsi="Sofia Pro Regular" w:cs="Times New Roman"/>
          <w:color w:val="003C71"/>
          <w:sz w:val="22"/>
          <w:szCs w:val="22"/>
          <w14:ligatures w14:val="standard"/>
          <w14:numForm w14:val="lining"/>
        </w:rPr>
        <w:t xml:space="preserve">  </w:t>
      </w:r>
      <w:r w:rsidRPr="00B30B9B">
        <w:rPr>
          <w:rFonts w:ascii="Sofia Pro Regular" w:eastAsia="Arial" w:hAnsi="Sofia Pro Regular" w:cs="Times New Roman"/>
          <w:color w:val="003C71"/>
          <w:sz w:val="22"/>
          <w:szCs w:val="22"/>
          <w14:ligatures w14:val="standard"/>
          <w14:numForm w14:val="lining"/>
        </w:rPr>
        <w:t>To the extent possible, Canopy Health supports the coordination of patient care between medical care and behavioral health care providers and facilities.</w:t>
      </w:r>
    </w:p>
    <w:bookmarkEnd w:id="1"/>
    <w:p w14:paraId="650DC950" w14:textId="77777777" w:rsidR="00481B64" w:rsidRPr="00B30B9B" w:rsidRDefault="00481B64" w:rsidP="00481B64">
      <w:pPr>
        <w:spacing w:after="0" w:line="276" w:lineRule="auto"/>
        <w:rPr>
          <w:rFonts w:ascii="Sofia Pro Regular" w:eastAsia="Arial" w:hAnsi="Sofia Pro Regular" w:cs="Times New Roman"/>
          <w:color w:val="003C71"/>
          <w:sz w:val="22"/>
          <w:szCs w:val="22"/>
          <w14:ligatures w14:val="standard"/>
          <w14:numForm w14:val="lining"/>
        </w:rPr>
      </w:pPr>
    </w:p>
    <w:p w14:paraId="5CF0E1E5" w14:textId="43E59A0C" w:rsidR="00481B64" w:rsidRPr="00B30B9B" w:rsidRDefault="00481B64" w:rsidP="00481B64">
      <w:pPr>
        <w:widowControl w:val="0"/>
        <w:tabs>
          <w:tab w:val="left" w:pos="1552"/>
        </w:tabs>
        <w:spacing w:after="0" w:line="276" w:lineRule="auto"/>
        <w:ind w:right="115"/>
        <w:rPr>
          <w:rFonts w:ascii="Sofia Pro Regular" w:eastAsia="Arial" w:hAnsi="Sofia Pro Regular" w:cs="Times New Roman"/>
          <w:color w:val="003C71"/>
          <w:sz w:val="22"/>
          <w:szCs w:val="22"/>
          <w14:ligatures w14:val="standard"/>
          <w14:numForm w14:val="lining"/>
        </w:rPr>
      </w:pPr>
      <w:r w:rsidRPr="00B30B9B">
        <w:rPr>
          <w:rFonts w:ascii="Sofia Pro Regular" w:eastAsia="Arial" w:hAnsi="Sofia Pro Regular" w:cs="Times New Roman"/>
          <w:color w:val="003C71"/>
          <w:sz w:val="22"/>
          <w:szCs w:val="22"/>
          <w14:ligatures w14:val="standard"/>
          <w14:numForm w14:val="lining"/>
        </w:rPr>
        <w:t>All providers must protect patient confidentiality and shall make</w:t>
      </w:r>
      <w:r w:rsidRPr="00B30B9B">
        <w:rPr>
          <w:rFonts w:ascii="Sofia Pro Regular" w:eastAsia="Arial" w:hAnsi="Sofia Pro Regular" w:cs="Times New Roman"/>
          <w:color w:val="003C71"/>
          <w:spacing w:val="62"/>
          <w:sz w:val="22"/>
          <w:szCs w:val="22"/>
          <w14:ligatures w14:val="standard"/>
          <w14:numForm w14:val="lining"/>
        </w:rPr>
        <w:t xml:space="preserve"> </w:t>
      </w:r>
      <w:r w:rsidRPr="00B30B9B">
        <w:rPr>
          <w:rFonts w:ascii="Sofia Pro Regular" w:eastAsia="Arial" w:hAnsi="Sofia Pro Regular" w:cs="Times New Roman"/>
          <w:color w:val="003C71"/>
          <w:sz w:val="22"/>
          <w:szCs w:val="22"/>
          <w14:ligatures w14:val="standard"/>
          <w14:numForm w14:val="lining"/>
        </w:rPr>
        <w:t>member’s medical records and other information available</w:t>
      </w:r>
      <w:r w:rsidR="00B30B9B">
        <w:rPr>
          <w:rFonts w:ascii="Sofia Pro Regular" w:eastAsia="Arial" w:hAnsi="Sofia Pro Regular" w:cs="Times New Roman"/>
          <w:color w:val="003C71"/>
          <w:spacing w:val="45"/>
          <w:sz w:val="22"/>
          <w:szCs w:val="22"/>
          <w14:ligatures w14:val="standard"/>
          <w14:numForm w14:val="lining"/>
        </w:rPr>
        <w:t xml:space="preserve"> </w:t>
      </w:r>
      <w:r w:rsidRPr="00B30B9B">
        <w:rPr>
          <w:rFonts w:ascii="Sofia Pro Regular" w:eastAsia="Arial" w:hAnsi="Sofia Pro Regular" w:cs="Times New Roman"/>
          <w:color w:val="003C71"/>
          <w:sz w:val="22"/>
          <w:szCs w:val="22"/>
          <w14:ligatures w14:val="standard"/>
          <w14:numForm w14:val="lining"/>
        </w:rPr>
        <w:t>in accordance with applicable state and federal law so not to cause undue delay or disruption in</w:t>
      </w:r>
      <w:r w:rsidRPr="00B30B9B">
        <w:rPr>
          <w:rFonts w:ascii="Sofia Pro Regular" w:eastAsia="Arial" w:hAnsi="Sofia Pro Regular" w:cs="Times New Roman"/>
          <w:color w:val="003C71"/>
          <w:spacing w:val="-2"/>
          <w:sz w:val="22"/>
          <w:szCs w:val="22"/>
          <w14:ligatures w14:val="standard"/>
          <w14:numForm w14:val="lining"/>
        </w:rPr>
        <w:t xml:space="preserve"> </w:t>
      </w:r>
      <w:r w:rsidRPr="00B30B9B">
        <w:rPr>
          <w:rFonts w:ascii="Sofia Pro Regular" w:eastAsia="Arial" w:hAnsi="Sofia Pro Regular" w:cs="Times New Roman"/>
          <w:color w:val="003C71"/>
          <w:sz w:val="22"/>
          <w:szCs w:val="22"/>
          <w14:ligatures w14:val="standard"/>
          <w14:numForm w14:val="lining"/>
        </w:rPr>
        <w:t>care.</w:t>
      </w:r>
    </w:p>
    <w:p w14:paraId="2BA4D780" w14:textId="77777777" w:rsidR="00C7011B" w:rsidRPr="004644AC" w:rsidRDefault="00C7011B" w:rsidP="004644AC">
      <w:pPr>
        <w:keepNext/>
        <w:keepLines/>
        <w:tabs>
          <w:tab w:val="left" w:pos="2272"/>
        </w:tabs>
        <w:spacing w:after="0" w:line="276" w:lineRule="auto"/>
        <w:ind w:right="115"/>
        <w:rPr>
          <w:rFonts w:ascii="Sofia Pro Regular" w:eastAsia="Arial" w:hAnsi="Sofia Pro Regular" w:cs="Times New Roman"/>
          <w:color w:val="003C71"/>
          <w14:ligatures w14:val="standard"/>
          <w14:numForm w14:val="lining"/>
        </w:rPr>
      </w:pPr>
    </w:p>
    <w:p w14:paraId="6DEC0F55" w14:textId="77777777" w:rsidR="008E3416" w:rsidRPr="004644AC" w:rsidRDefault="00481B64" w:rsidP="004644AC">
      <w:pPr>
        <w:widowControl w:val="0"/>
        <w:tabs>
          <w:tab w:val="left" w:pos="832"/>
        </w:tabs>
        <w:spacing w:after="0" w:line="276" w:lineRule="auto"/>
        <w:rPr>
          <w:rFonts w:ascii="Sofia Pro Regular" w:hAnsi="Sofia Pro Regular" w:cs="Times New Roman"/>
          <w:b/>
          <w:bCs/>
          <w:color w:val="003C71"/>
          <w:u w:val="single"/>
          <w14:ligatures w14:val="standard"/>
          <w14:numForm w14:val="lining"/>
        </w:rPr>
      </w:pPr>
      <w:r>
        <w:rPr>
          <w:rFonts w:ascii="Sofia Pro Regular" w:hAnsi="Sofia Pro Regular" w:cs="Times New Roman"/>
          <w:b/>
          <w:bCs/>
          <w:color w:val="003C71"/>
          <w:u w:val="single"/>
          <w14:ligatures w14:val="standard"/>
          <w14:numForm w14:val="lining"/>
        </w:rPr>
        <w:t xml:space="preserve">Continuity of Care During Transitions to Home or </w:t>
      </w:r>
      <w:r w:rsidR="270979D8" w:rsidRPr="004644AC">
        <w:rPr>
          <w:rFonts w:ascii="Sofia Pro Regular" w:hAnsi="Sofia Pro Regular" w:cs="Times New Roman"/>
          <w:b/>
          <w:bCs/>
          <w:color w:val="003C71"/>
          <w:u w:val="single"/>
          <w14:ligatures w14:val="standard"/>
          <w14:numForm w14:val="lining"/>
        </w:rPr>
        <w:t xml:space="preserve">Different Level of Care </w:t>
      </w:r>
    </w:p>
    <w:p w14:paraId="141514CF" w14:textId="3A23EFEA" w:rsidR="008E3416" w:rsidRPr="00B30B9B" w:rsidRDefault="00097C80" w:rsidP="004644AC">
      <w:pPr>
        <w:widowControl w:val="0"/>
        <w:tabs>
          <w:tab w:val="left" w:pos="832"/>
        </w:tabs>
        <w:spacing w:after="0" w:line="276" w:lineRule="auto"/>
        <w:rPr>
          <w:rFonts w:ascii="Sofia Pro Regular" w:hAnsi="Sofia Pro Regular" w:cs="Times New Roman"/>
          <w:color w:val="003C71"/>
          <w:sz w:val="22"/>
          <w:szCs w:val="22"/>
          <w14:ligatures w14:val="standard"/>
          <w14:numForm w14:val="lining"/>
        </w:rPr>
      </w:pPr>
      <w:r w:rsidRPr="00B30B9B">
        <w:rPr>
          <w:rFonts w:ascii="Sofia Pro Regular" w:hAnsi="Sofia Pro Regular" w:cs="Times New Roman"/>
          <w:color w:val="003C71"/>
          <w:sz w:val="22"/>
          <w:szCs w:val="22"/>
          <w14:ligatures w14:val="standard"/>
          <w14:numForm w14:val="lining"/>
        </w:rPr>
        <w:t>When members are medically stable and ready for discharge to home or to a level of care that is not covered under the Health Plan, they must be informed in writing.</w:t>
      </w:r>
      <w:r w:rsidR="00B30B9B">
        <w:rPr>
          <w:rFonts w:ascii="Sofia Pro Regular" w:hAnsi="Sofia Pro Regular" w:cs="Times New Roman"/>
          <w:color w:val="003C7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Care at the current level and facility will continue until the treating provider agree</w:t>
      </w:r>
      <w:r w:rsidR="00AB617E" w:rsidRPr="00B30B9B">
        <w:rPr>
          <w:rFonts w:ascii="Sofia Pro Regular" w:hAnsi="Sofia Pro Regular" w:cs="Times New Roman"/>
          <w:color w:val="003C71"/>
          <w:sz w:val="22"/>
          <w:szCs w:val="22"/>
          <w14:ligatures w14:val="standard"/>
          <w14:numForm w14:val="lining"/>
        </w:rPr>
        <w:t>s</w:t>
      </w:r>
      <w:r w:rsidRPr="00B30B9B">
        <w:rPr>
          <w:rFonts w:ascii="Sofia Pro Regular" w:hAnsi="Sofia Pro Regular" w:cs="Times New Roman"/>
          <w:color w:val="003C71"/>
          <w:sz w:val="22"/>
          <w:szCs w:val="22"/>
          <w14:ligatures w14:val="standard"/>
          <w14:numForm w14:val="lining"/>
        </w:rPr>
        <w:t xml:space="preserve"> with the plan for transition </w:t>
      </w:r>
      <w:r w:rsidR="00F645D2" w:rsidRPr="00B30B9B">
        <w:rPr>
          <w:rFonts w:ascii="Sofia Pro Regular" w:hAnsi="Sofia Pro Regular" w:cs="Times New Roman"/>
          <w:color w:val="003C71"/>
          <w:sz w:val="22"/>
          <w:szCs w:val="22"/>
          <w14:ligatures w14:val="standard"/>
          <w14:numForm w14:val="lining"/>
        </w:rPr>
        <w:t xml:space="preserve">and </w:t>
      </w:r>
      <w:r w:rsidRPr="00B30B9B">
        <w:rPr>
          <w:rFonts w:ascii="Sofia Pro Regular" w:hAnsi="Sofia Pro Regular" w:cs="Times New Roman"/>
          <w:color w:val="003C71"/>
          <w:sz w:val="22"/>
          <w:szCs w:val="22"/>
          <w14:ligatures w14:val="standard"/>
          <w14:numForm w14:val="lining"/>
        </w:rPr>
        <w:t>ongoing medical care.</w:t>
      </w:r>
      <w:r w:rsidR="00B30B9B">
        <w:rPr>
          <w:rFonts w:ascii="Sofia Pro Regular" w:hAnsi="Sofia Pro Regular" w:cs="Times New Roman"/>
          <w:color w:val="003C7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If the</w:t>
      </w:r>
      <w:r w:rsidR="00F645D2" w:rsidRPr="00B30B9B">
        <w:rPr>
          <w:rFonts w:ascii="Sofia Pro Regular" w:hAnsi="Sofia Pro Regular" w:cs="Times New Roman"/>
          <w:color w:val="003C71"/>
          <w:sz w:val="22"/>
          <w:szCs w:val="22"/>
          <w14:ligatures w14:val="standard"/>
          <w14:numForm w14:val="lining"/>
        </w:rPr>
        <w:t xml:space="preserve"> member disagrees with the plan for discharge</w:t>
      </w:r>
      <w:r w:rsidR="00AB617E" w:rsidRPr="00B30B9B">
        <w:rPr>
          <w:rFonts w:ascii="Sofia Pro Regular" w:hAnsi="Sofia Pro Regular" w:cs="Times New Roman"/>
          <w:color w:val="003C71"/>
          <w:sz w:val="22"/>
          <w:szCs w:val="22"/>
          <w14:ligatures w14:val="standard"/>
          <w14:numForm w14:val="lining"/>
        </w:rPr>
        <w:t xml:space="preserve"> to home</w:t>
      </w:r>
      <w:r w:rsidR="00F645D2" w:rsidRPr="00B30B9B">
        <w:rPr>
          <w:rFonts w:ascii="Sofia Pro Regular" w:hAnsi="Sofia Pro Regular" w:cs="Times New Roman"/>
          <w:color w:val="003C71"/>
          <w:sz w:val="22"/>
          <w:szCs w:val="22"/>
          <w14:ligatures w14:val="standard"/>
          <w14:numForm w14:val="lining"/>
        </w:rPr>
        <w:t xml:space="preserve"> or transfer to a different level of care, he or she will be advised to contact the Health Plan </w:t>
      </w:r>
      <w:r w:rsidRPr="00B30B9B">
        <w:rPr>
          <w:rFonts w:ascii="Sofia Pro Regular" w:hAnsi="Sofia Pro Regular" w:cs="Helvetica"/>
          <w:color w:val="003C71"/>
          <w:sz w:val="22"/>
          <w:szCs w:val="22"/>
          <w:shd w:val="clear" w:color="auto" w:fill="FFFFFF"/>
          <w14:ligatures w14:val="standard"/>
          <w14:numForm w14:val="lining"/>
        </w:rPr>
        <w:t>and ask for an expedited review.</w:t>
      </w:r>
      <w:r w:rsidR="00B30B9B">
        <w:rPr>
          <w:rFonts w:ascii="Sofia Pro Regular" w:hAnsi="Sofia Pro Regular" w:cs="Helvetica"/>
          <w:color w:val="003C71"/>
          <w:sz w:val="22"/>
          <w:szCs w:val="22"/>
          <w:shd w:val="clear" w:color="auto" w:fill="FFFFFF"/>
          <w14:ligatures w14:val="standard"/>
          <w14:numForm w14:val="lining"/>
        </w:rPr>
        <w:t xml:space="preserve">  </w:t>
      </w:r>
      <w:r w:rsidR="00F645D2" w:rsidRPr="00B30B9B">
        <w:rPr>
          <w:rFonts w:ascii="Sofia Pro Regular" w:hAnsi="Sofia Pro Regular" w:cs="Helvetica"/>
          <w:color w:val="003C71"/>
          <w:sz w:val="22"/>
          <w:szCs w:val="22"/>
          <w:shd w:val="clear" w:color="auto" w:fill="FFFFFF"/>
          <w14:ligatures w14:val="standard"/>
          <w14:numForm w14:val="lining"/>
        </w:rPr>
        <w:t>The member</w:t>
      </w:r>
      <w:r w:rsidRPr="00B30B9B">
        <w:rPr>
          <w:rFonts w:ascii="Sofia Pro Regular" w:hAnsi="Sofia Pro Regular" w:cs="Helvetica"/>
          <w:color w:val="003C71"/>
          <w:sz w:val="22"/>
          <w:szCs w:val="22"/>
          <w:shd w:val="clear" w:color="auto" w:fill="FFFFFF"/>
          <w14:ligatures w14:val="standard"/>
          <w14:numForm w14:val="lining"/>
        </w:rPr>
        <w:t xml:space="preserve"> </w:t>
      </w:r>
      <w:r w:rsidR="00F645D2" w:rsidRPr="00B30B9B">
        <w:rPr>
          <w:rFonts w:ascii="Sofia Pro Regular" w:hAnsi="Sofia Pro Regular" w:cs="Helvetica"/>
          <w:color w:val="003C71"/>
          <w:sz w:val="22"/>
          <w:szCs w:val="22"/>
          <w:shd w:val="clear" w:color="auto" w:fill="FFFFFF"/>
          <w14:ligatures w14:val="standard"/>
          <w14:numForm w14:val="lining"/>
        </w:rPr>
        <w:t>may</w:t>
      </w:r>
      <w:r w:rsidRPr="00B30B9B">
        <w:rPr>
          <w:rFonts w:ascii="Sofia Pro Regular" w:hAnsi="Sofia Pro Regular" w:cs="Helvetica"/>
          <w:color w:val="003C71"/>
          <w:sz w:val="22"/>
          <w:szCs w:val="22"/>
          <w:shd w:val="clear" w:color="auto" w:fill="FFFFFF"/>
          <w14:ligatures w14:val="standard"/>
          <w14:numForm w14:val="lining"/>
        </w:rPr>
        <w:t xml:space="preserve"> stay in the hospital until </w:t>
      </w:r>
      <w:r w:rsidR="00F645D2" w:rsidRPr="00B30B9B">
        <w:rPr>
          <w:rFonts w:ascii="Sofia Pro Regular" w:hAnsi="Sofia Pro Regular" w:cs="Helvetica"/>
          <w:color w:val="003C71"/>
          <w:sz w:val="22"/>
          <w:szCs w:val="22"/>
          <w:shd w:val="clear" w:color="auto" w:fill="FFFFFF"/>
          <w14:ligatures w14:val="standard"/>
          <w14:numForm w14:val="lining"/>
        </w:rPr>
        <w:t>the</w:t>
      </w:r>
      <w:r w:rsidRPr="00B30B9B">
        <w:rPr>
          <w:rFonts w:ascii="Sofia Pro Regular" w:hAnsi="Sofia Pro Regular" w:cs="Helvetica"/>
          <w:color w:val="003C71"/>
          <w:sz w:val="22"/>
          <w:szCs w:val="22"/>
          <w:shd w:val="clear" w:color="auto" w:fill="FFFFFF"/>
          <w14:ligatures w14:val="standard"/>
          <w14:numForm w14:val="lining"/>
        </w:rPr>
        <w:t xml:space="preserve"> review is completed</w:t>
      </w:r>
      <w:r w:rsidR="00F645D2" w:rsidRPr="00B30B9B">
        <w:rPr>
          <w:rFonts w:ascii="Sofia Pro Regular" w:hAnsi="Sofia Pro Regular" w:cs="Helvetica"/>
          <w:color w:val="003C71"/>
          <w:sz w:val="22"/>
          <w:szCs w:val="22"/>
          <w:shd w:val="clear" w:color="auto" w:fill="FFFFFF"/>
          <w14:ligatures w14:val="standard"/>
          <w14:numForm w14:val="lining"/>
        </w:rPr>
        <w:t xml:space="preserve"> and a decision is rendered, which must occur within three days of the Health Plan receiving the request</w:t>
      </w:r>
      <w:r w:rsidRPr="00B30B9B">
        <w:rPr>
          <w:rFonts w:ascii="Sofia Pro Regular" w:hAnsi="Sofia Pro Regular" w:cs="Helvetica"/>
          <w:color w:val="003C71"/>
          <w:sz w:val="22"/>
          <w:szCs w:val="22"/>
          <w:shd w:val="clear" w:color="auto" w:fill="FFFFFF"/>
          <w14:ligatures w14:val="standard"/>
          <w14:numForm w14:val="lining"/>
        </w:rPr>
        <w:t>.</w:t>
      </w:r>
      <w:r w:rsidR="00B30B9B">
        <w:rPr>
          <w:rFonts w:ascii="Sofia Pro Regular" w:hAnsi="Sofia Pro Regular" w:cs="Helvetica"/>
          <w:color w:val="003C71"/>
          <w:sz w:val="22"/>
          <w:szCs w:val="22"/>
          <w:shd w:val="clear" w:color="auto" w:fill="FFFFFF"/>
          <w14:ligatures w14:val="standard"/>
          <w14:numForm w14:val="lining"/>
        </w:rPr>
        <w:t xml:space="preserve">  </w:t>
      </w:r>
      <w:r w:rsidR="00F645D2" w:rsidRPr="00B30B9B">
        <w:rPr>
          <w:rFonts w:ascii="Sofia Pro Regular" w:hAnsi="Sofia Pro Regular" w:cs="Helvetica"/>
          <w:color w:val="003C71"/>
          <w:sz w:val="22"/>
          <w:szCs w:val="22"/>
          <w:shd w:val="clear" w:color="auto" w:fill="FFFFFF"/>
          <w14:ligatures w14:val="standard"/>
          <w14:numForm w14:val="lining"/>
        </w:rPr>
        <w:t>The member must be informed that if the Health Plan agrees with the discharge plan, she or he may have to pay the bill for services incurred between the time the review was requested until the decision was rendered.</w:t>
      </w:r>
      <w:r w:rsidR="00B30B9B">
        <w:rPr>
          <w:rFonts w:ascii="Sofia Pro Regular" w:hAnsi="Sofia Pro Regular" w:cs="Helvetica"/>
          <w:color w:val="003C71"/>
          <w:sz w:val="22"/>
          <w:szCs w:val="22"/>
          <w:shd w:val="clear" w:color="auto" w:fill="FFFFFF"/>
          <w14:ligatures w14:val="standard"/>
          <w14:numForm w14:val="lining"/>
        </w:rPr>
        <w:t xml:space="preserve">  </w:t>
      </w:r>
      <w:r w:rsidR="00F645D2" w:rsidRPr="00B30B9B">
        <w:rPr>
          <w:rFonts w:ascii="Sofia Pro Regular" w:hAnsi="Sofia Pro Regular" w:cs="Helvetica"/>
          <w:color w:val="003C71"/>
          <w:sz w:val="22"/>
          <w:szCs w:val="22"/>
          <w:shd w:val="clear" w:color="auto" w:fill="FFFFFF"/>
          <w14:ligatures w14:val="standard"/>
          <w14:numForm w14:val="lining"/>
        </w:rPr>
        <w:t>If the member disagrees with the Health Plan’s decision, she or he may call the</w:t>
      </w:r>
      <w:r w:rsidRPr="00B30B9B">
        <w:rPr>
          <w:rStyle w:val="apple-converted-space"/>
          <w:rFonts w:ascii="Calibri" w:hAnsi="Calibri" w:cs="Calibri"/>
          <w:color w:val="003C71"/>
          <w:sz w:val="22"/>
          <w:szCs w:val="22"/>
          <w:shd w:val="clear" w:color="auto" w:fill="FFFFFF"/>
          <w14:ligatures w14:val="standard"/>
          <w14:numForm w14:val="lining"/>
        </w:rPr>
        <w:t> </w:t>
      </w:r>
      <w:r w:rsidR="00A8166F" w:rsidRPr="00B30B9B">
        <w:rPr>
          <w:rFonts w:ascii="Sofia Pro Regular" w:eastAsia="Arial" w:hAnsi="Sofia Pro Regular" w:cs="Times New Roman"/>
          <w:color w:val="003C71"/>
          <w:sz w:val="22"/>
          <w:szCs w:val="22"/>
          <w14:ligatures w14:val="standard"/>
          <w14:numForm w14:val="lining"/>
        </w:rPr>
        <w:t>Department</w:t>
      </w:r>
      <w:r w:rsidR="00A8166F" w:rsidRPr="00B30B9B">
        <w:rPr>
          <w:rFonts w:ascii="Sofia Pro Regular" w:eastAsia="Arial" w:hAnsi="Sofia Pro Regular" w:cs="Times New Roman"/>
          <w:color w:val="003C71"/>
          <w:spacing w:val="51"/>
          <w:sz w:val="22"/>
          <w:szCs w:val="22"/>
          <w14:ligatures w14:val="standard"/>
          <w14:numForm w14:val="lining"/>
        </w:rPr>
        <w:t xml:space="preserve"> </w:t>
      </w:r>
      <w:r w:rsidR="00A8166F" w:rsidRPr="00B30B9B">
        <w:rPr>
          <w:rFonts w:ascii="Sofia Pro Regular" w:eastAsia="Arial" w:hAnsi="Sofia Pro Regular" w:cs="Times New Roman"/>
          <w:color w:val="003C71"/>
          <w:sz w:val="22"/>
          <w:szCs w:val="22"/>
          <w14:ligatures w14:val="standard"/>
          <w14:numForm w14:val="lining"/>
        </w:rPr>
        <w:t xml:space="preserve">of Managed Health Care (DMHC) </w:t>
      </w:r>
      <w:hyperlink r:id="rId12" w:history="1">
        <w:r w:rsidRPr="00B30B9B">
          <w:rPr>
            <w:rStyle w:val="Hyperlink"/>
            <w:rFonts w:ascii="Sofia Pro Regular" w:hAnsi="Sofia Pro Regular" w:cs="Helvetica"/>
            <w:color w:val="003C71"/>
            <w:sz w:val="22"/>
            <w:szCs w:val="22"/>
            <w:u w:val="none"/>
            <w:bdr w:val="none" w:sz="0" w:space="0" w:color="auto" w:frame="1"/>
            <w:shd w:val="clear" w:color="auto" w:fill="FFFFFF"/>
            <w14:ligatures w14:val="standard"/>
            <w14:numForm w14:val="lining"/>
          </w:rPr>
          <w:t>Help Center</w:t>
        </w:r>
      </w:hyperlink>
      <w:r w:rsidRPr="00B30B9B">
        <w:rPr>
          <w:rStyle w:val="apple-converted-space"/>
          <w:rFonts w:ascii="Calibri" w:hAnsi="Calibri" w:cs="Calibri"/>
          <w:color w:val="003C71"/>
          <w:sz w:val="22"/>
          <w:szCs w:val="22"/>
          <w:shd w:val="clear" w:color="auto" w:fill="FFFFFF"/>
          <w14:ligatures w14:val="standard"/>
          <w14:numForm w14:val="lining"/>
        </w:rPr>
        <w:t> </w:t>
      </w:r>
      <w:r w:rsidR="00F645D2" w:rsidRPr="00B30B9B">
        <w:rPr>
          <w:rStyle w:val="apple-converted-space"/>
          <w:rFonts w:ascii="Sofia Pro Regular" w:hAnsi="Sofia Pro Regular" w:cs="Helvetica"/>
          <w:color w:val="003C71"/>
          <w:sz w:val="22"/>
          <w:szCs w:val="22"/>
          <w:shd w:val="clear" w:color="auto" w:fill="FFFFFF"/>
          <w14:ligatures w14:val="standard"/>
          <w14:numForm w14:val="lining"/>
        </w:rPr>
        <w:t>(1-888-466-2219).</w:t>
      </w:r>
    </w:p>
    <w:p w14:paraId="07CC1674" w14:textId="77777777" w:rsidR="00F645D2" w:rsidRPr="004644AC" w:rsidRDefault="00F645D2" w:rsidP="004644AC">
      <w:pPr>
        <w:widowControl w:val="0"/>
        <w:tabs>
          <w:tab w:val="left" w:pos="832"/>
        </w:tabs>
        <w:spacing w:after="0" w:line="276" w:lineRule="auto"/>
        <w:rPr>
          <w:rFonts w:ascii="Sofia Pro Regular" w:hAnsi="Sofia Pro Regular" w:cs="Times New Roman"/>
          <w:color w:val="003C71"/>
          <w14:ligatures w14:val="standard"/>
          <w14:numForm w14:val="lining"/>
        </w:rPr>
      </w:pPr>
    </w:p>
    <w:p w14:paraId="151540D4" w14:textId="77777777" w:rsidR="00B30B9B" w:rsidRDefault="00B30B9B" w:rsidP="004644AC">
      <w:pPr>
        <w:widowControl w:val="0"/>
        <w:tabs>
          <w:tab w:val="left" w:pos="832"/>
        </w:tabs>
        <w:spacing w:after="0" w:line="276" w:lineRule="auto"/>
        <w:rPr>
          <w:rFonts w:ascii="Sofia Pro Regular" w:hAnsi="Sofia Pro Regular" w:cs="Times New Roman"/>
          <w:b/>
          <w:bCs/>
          <w:color w:val="003C71"/>
          <w:u w:val="single"/>
          <w14:ligatures w14:val="standard"/>
          <w14:numForm w14:val="lining"/>
        </w:rPr>
      </w:pPr>
    </w:p>
    <w:p w14:paraId="3B861E08" w14:textId="0FB7B130" w:rsidR="00DD1533" w:rsidRPr="004644AC" w:rsidRDefault="270979D8" w:rsidP="004644AC">
      <w:pPr>
        <w:widowControl w:val="0"/>
        <w:tabs>
          <w:tab w:val="left" w:pos="832"/>
        </w:tabs>
        <w:spacing w:after="0" w:line="276" w:lineRule="auto"/>
        <w:rPr>
          <w:rFonts w:ascii="Sofia Pro Regular" w:eastAsia="Arial" w:hAnsi="Sofia Pro Regular" w:cs="Times New Roman"/>
          <w:b/>
          <w:bCs/>
          <w:color w:val="003C71"/>
          <w:u w:val="single"/>
          <w14:ligatures w14:val="standard"/>
          <w14:numForm w14:val="lining"/>
        </w:rPr>
      </w:pPr>
      <w:r w:rsidRPr="004644AC">
        <w:rPr>
          <w:rFonts w:ascii="Sofia Pro Regular" w:hAnsi="Sofia Pro Regular" w:cs="Times New Roman"/>
          <w:b/>
          <w:bCs/>
          <w:color w:val="003C71"/>
          <w:u w:val="single"/>
          <w14:ligatures w14:val="standard"/>
          <w14:numForm w14:val="lining"/>
        </w:rPr>
        <w:lastRenderedPageBreak/>
        <w:t>Monitoring Care Coordination Activities</w:t>
      </w:r>
    </w:p>
    <w:p w14:paraId="233AF419" w14:textId="044D3606" w:rsidR="00AF029B" w:rsidRPr="00B30B9B" w:rsidRDefault="00476134" w:rsidP="004644AC">
      <w:pPr>
        <w:pStyle w:val="BodyText"/>
        <w:spacing w:after="0" w:line="276" w:lineRule="auto"/>
        <w:ind w:right="116" w:firstLine="0"/>
        <w:rPr>
          <w:rFonts w:ascii="Sofia Pro Regular" w:hAnsi="Sofia Pro Regular"/>
          <w:color w:val="003C71"/>
          <w:sz w:val="22"/>
          <w:szCs w:val="22"/>
          <w14:ligatures w14:val="standard"/>
          <w14:numForm w14:val="lining"/>
        </w:rPr>
      </w:pPr>
      <w:r w:rsidRPr="00B30B9B">
        <w:rPr>
          <w:rFonts w:ascii="Sofia Pro Regular" w:eastAsia="Arial" w:hAnsi="Sofia Pro Regular" w:cs="Times New Roman"/>
          <w:color w:val="003C71"/>
          <w:sz w:val="22"/>
          <w:szCs w:val="22"/>
          <w14:ligatures w14:val="standard"/>
          <w14:numForm w14:val="lining"/>
        </w:rPr>
        <w:t>Canopy Health</w:t>
      </w:r>
      <w:r w:rsidR="008B0AE0" w:rsidRPr="00B30B9B">
        <w:rPr>
          <w:rFonts w:ascii="Sofia Pro Regular" w:eastAsia="Arial" w:hAnsi="Sofia Pro Regular" w:cs="Times New Roman"/>
          <w:color w:val="003C71"/>
          <w:sz w:val="22"/>
          <w:szCs w:val="22"/>
          <w14:ligatures w14:val="standard"/>
          <w14:numForm w14:val="lining"/>
        </w:rPr>
        <w:t xml:space="preserve"> </w:t>
      </w:r>
      <w:r w:rsidR="00B30B9B">
        <w:rPr>
          <w:rFonts w:ascii="Sofia Pro Regular" w:eastAsia="Arial" w:hAnsi="Sofia Pro Regular" w:cs="Times New Roman"/>
          <w:color w:val="003C71"/>
          <w:sz w:val="22"/>
          <w:szCs w:val="22"/>
          <w14:ligatures w14:val="standard"/>
          <w14:numForm w14:val="lining"/>
        </w:rPr>
        <w:t>Quality Management (</w:t>
      </w:r>
      <w:r w:rsidR="008B0AE0" w:rsidRPr="00B30B9B">
        <w:rPr>
          <w:rFonts w:ascii="Sofia Pro Regular" w:eastAsia="Arial" w:hAnsi="Sofia Pro Regular" w:cs="Times New Roman"/>
          <w:color w:val="003C71"/>
          <w:sz w:val="22"/>
          <w:szCs w:val="22"/>
          <w14:ligatures w14:val="standard"/>
          <w14:numForm w14:val="lining"/>
        </w:rPr>
        <w:t>QM</w:t>
      </w:r>
      <w:r w:rsidR="00B30B9B">
        <w:rPr>
          <w:rFonts w:ascii="Sofia Pro Regular" w:eastAsia="Arial" w:hAnsi="Sofia Pro Regular" w:cs="Times New Roman"/>
          <w:color w:val="003C71"/>
          <w:sz w:val="22"/>
          <w:szCs w:val="22"/>
          <w14:ligatures w14:val="standard"/>
          <w14:numForm w14:val="lining"/>
        </w:rPr>
        <w:t>)</w:t>
      </w:r>
      <w:r w:rsidR="008B0AE0" w:rsidRPr="00B30B9B">
        <w:rPr>
          <w:rFonts w:ascii="Sofia Pro Regular" w:eastAsia="Arial" w:hAnsi="Sofia Pro Regular" w:cs="Times New Roman"/>
          <w:color w:val="003C71"/>
          <w:sz w:val="22"/>
          <w:szCs w:val="22"/>
          <w14:ligatures w14:val="standard"/>
          <w14:numForm w14:val="lining"/>
        </w:rPr>
        <w:t xml:space="preserve"> Committee reviews each participating medical group’s </w:t>
      </w:r>
      <w:r w:rsidR="00DC3BD3" w:rsidRPr="00B30B9B">
        <w:rPr>
          <w:rFonts w:ascii="Sofia Pro Regular" w:eastAsia="Arial" w:hAnsi="Sofia Pro Regular" w:cs="Times New Roman"/>
          <w:color w:val="003C71"/>
          <w:sz w:val="22"/>
          <w:szCs w:val="22"/>
          <w14:ligatures w14:val="standard"/>
          <w14:numForm w14:val="lining"/>
        </w:rPr>
        <w:t>policies and procedures</w:t>
      </w:r>
      <w:r w:rsidR="008B0AE0" w:rsidRPr="00B30B9B">
        <w:rPr>
          <w:rFonts w:ascii="Sofia Pro Regular" w:eastAsia="Arial" w:hAnsi="Sofia Pro Regular" w:cs="Times New Roman"/>
          <w:color w:val="003C71"/>
          <w:sz w:val="22"/>
          <w:szCs w:val="22"/>
          <w14:ligatures w14:val="standard"/>
          <w14:numForm w14:val="lining"/>
        </w:rPr>
        <w:t xml:space="preserve"> </w:t>
      </w:r>
      <w:r w:rsidR="00367951" w:rsidRPr="00B30B9B">
        <w:rPr>
          <w:rFonts w:ascii="Sofia Pro Regular" w:eastAsia="Arial" w:hAnsi="Sofia Pro Regular" w:cs="Times New Roman"/>
          <w:color w:val="003C71"/>
          <w:sz w:val="22"/>
          <w:szCs w:val="22"/>
          <w14:ligatures w14:val="standard"/>
          <w14:numForm w14:val="lining"/>
        </w:rPr>
        <w:t xml:space="preserve">that </w:t>
      </w:r>
      <w:r w:rsidR="008B0AE0" w:rsidRPr="00B30B9B">
        <w:rPr>
          <w:rFonts w:ascii="Sofia Pro Regular" w:eastAsia="Arial" w:hAnsi="Sofia Pro Regular" w:cs="Times New Roman"/>
          <w:color w:val="003C71"/>
          <w:sz w:val="22"/>
          <w:szCs w:val="22"/>
          <w14:ligatures w14:val="standard"/>
          <w14:numForm w14:val="lining"/>
        </w:rPr>
        <w:t>ensure that continuity</w:t>
      </w:r>
      <w:r w:rsidR="008B0AE0" w:rsidRPr="00B30B9B">
        <w:rPr>
          <w:rFonts w:ascii="Sofia Pro Regular" w:eastAsia="Arial" w:hAnsi="Sofia Pro Regular" w:cs="Times New Roman"/>
          <w:color w:val="003C71"/>
          <w:spacing w:val="39"/>
          <w:sz w:val="22"/>
          <w:szCs w:val="22"/>
          <w14:ligatures w14:val="standard"/>
          <w14:numForm w14:val="lining"/>
        </w:rPr>
        <w:t xml:space="preserve"> </w:t>
      </w:r>
      <w:r w:rsidR="008B0AE0" w:rsidRPr="00B30B9B">
        <w:rPr>
          <w:rFonts w:ascii="Sofia Pro Regular" w:eastAsia="Arial" w:hAnsi="Sofia Pro Regular" w:cs="Times New Roman"/>
          <w:color w:val="003C71"/>
          <w:sz w:val="22"/>
          <w:szCs w:val="22"/>
          <w14:ligatures w14:val="standard"/>
          <w14:numForm w14:val="lining"/>
        </w:rPr>
        <w:t>of care needs are addressed; and that members are screened, identified, and referred for care coordination services when they have co-existing</w:t>
      </w:r>
      <w:r w:rsidR="008B0AE0" w:rsidRPr="00B30B9B">
        <w:rPr>
          <w:rFonts w:ascii="Sofia Pro Regular" w:eastAsia="Arial" w:hAnsi="Sofia Pro Regular" w:cs="Times New Roman"/>
          <w:color w:val="003C71"/>
          <w:spacing w:val="40"/>
          <w:sz w:val="22"/>
          <w:szCs w:val="22"/>
          <w14:ligatures w14:val="standard"/>
          <w14:numForm w14:val="lining"/>
        </w:rPr>
        <w:t xml:space="preserve"> </w:t>
      </w:r>
      <w:r w:rsidR="008B0AE0" w:rsidRPr="00B30B9B">
        <w:rPr>
          <w:rFonts w:ascii="Sofia Pro Regular" w:eastAsia="Arial" w:hAnsi="Sofia Pro Regular" w:cs="Times New Roman"/>
          <w:color w:val="003C71"/>
          <w:sz w:val="22"/>
          <w:szCs w:val="22"/>
          <w14:ligatures w14:val="standard"/>
          <w14:numForm w14:val="lining"/>
        </w:rPr>
        <w:t>medical</w:t>
      </w:r>
      <w:r w:rsidR="008B0AE0" w:rsidRPr="00B30B9B">
        <w:rPr>
          <w:rFonts w:ascii="Sofia Pro Regular" w:eastAsia="Arial" w:hAnsi="Sofia Pro Regular" w:cs="Times New Roman"/>
          <w:color w:val="003C71"/>
          <w:spacing w:val="39"/>
          <w:sz w:val="22"/>
          <w:szCs w:val="22"/>
          <w14:ligatures w14:val="standard"/>
          <w14:numForm w14:val="lining"/>
        </w:rPr>
        <w:t xml:space="preserve"> </w:t>
      </w:r>
      <w:r w:rsidR="008B0AE0" w:rsidRPr="00B30B9B">
        <w:rPr>
          <w:rFonts w:ascii="Sofia Pro Regular" w:eastAsia="Arial" w:hAnsi="Sofia Pro Regular" w:cs="Times New Roman"/>
          <w:color w:val="003C71"/>
          <w:sz w:val="22"/>
          <w:szCs w:val="22"/>
          <w14:ligatures w14:val="standard"/>
          <w14:numForm w14:val="lining"/>
        </w:rPr>
        <w:t>and</w:t>
      </w:r>
      <w:r w:rsidR="008B0AE0" w:rsidRPr="00B30B9B">
        <w:rPr>
          <w:rFonts w:ascii="Sofia Pro Regular" w:eastAsia="Arial" w:hAnsi="Sofia Pro Regular" w:cs="Times New Roman"/>
          <w:color w:val="003C71"/>
          <w:spacing w:val="43"/>
          <w:sz w:val="22"/>
          <w:szCs w:val="22"/>
          <w14:ligatures w14:val="standard"/>
          <w14:numForm w14:val="lining"/>
        </w:rPr>
        <w:t xml:space="preserve"> </w:t>
      </w:r>
      <w:r w:rsidR="008B0AE0" w:rsidRPr="00B30B9B">
        <w:rPr>
          <w:rFonts w:ascii="Sofia Pro Regular" w:eastAsia="Arial" w:hAnsi="Sofia Pro Regular" w:cs="Times New Roman"/>
          <w:color w:val="003C71"/>
          <w:sz w:val="22"/>
          <w:szCs w:val="22"/>
          <w14:ligatures w14:val="standard"/>
          <w14:numForm w14:val="lining"/>
        </w:rPr>
        <w:t>behavioral health conditions.</w:t>
      </w:r>
      <w:r w:rsidR="00AF029B" w:rsidRPr="00B30B9B">
        <w:rPr>
          <w:rFonts w:ascii="Sofia Pro Regular" w:hAnsi="Sofia Pro Regular"/>
          <w:color w:val="003C71"/>
          <w:sz w:val="22"/>
          <w:szCs w:val="22"/>
          <w14:ligatures w14:val="standard"/>
          <w14:numForm w14:val="lining"/>
        </w:rPr>
        <w:t xml:space="preserve"> </w:t>
      </w:r>
    </w:p>
    <w:p w14:paraId="56C3D4FB" w14:textId="77777777" w:rsidR="00280A16" w:rsidRPr="004644AC" w:rsidRDefault="00280A16" w:rsidP="004644AC">
      <w:pPr>
        <w:pStyle w:val="BodyText"/>
        <w:spacing w:after="0" w:line="276" w:lineRule="auto"/>
        <w:ind w:right="114" w:firstLine="0"/>
        <w:rPr>
          <w:rFonts w:ascii="Sofia Pro Regular" w:hAnsi="Sofia Pro Regular" w:cs="Times New Roman"/>
          <w:color w:val="003C71"/>
          <w14:ligatures w14:val="standard"/>
          <w14:numForm w14:val="lining"/>
        </w:rPr>
      </w:pPr>
    </w:p>
    <w:p w14:paraId="31CE7A46" w14:textId="77777777" w:rsidR="00280A16" w:rsidRPr="004644AC" w:rsidRDefault="00280A16" w:rsidP="004644AC">
      <w:pPr>
        <w:widowControl w:val="0"/>
        <w:tabs>
          <w:tab w:val="left" w:pos="1552"/>
        </w:tabs>
        <w:spacing w:after="0" w:line="276" w:lineRule="auto"/>
        <w:rPr>
          <w:rFonts w:ascii="Sofia Pro Regular" w:eastAsia="Arial" w:hAnsi="Sofia Pro Regular" w:cs="Times New Roman"/>
          <w:b/>
          <w:bCs/>
          <w:color w:val="003C71"/>
          <w:u w:val="single"/>
          <w14:ligatures w14:val="standard"/>
          <w14:numForm w14:val="lining"/>
        </w:rPr>
      </w:pPr>
      <w:r w:rsidRPr="004644AC">
        <w:rPr>
          <w:rFonts w:ascii="Sofia Pro Regular" w:hAnsi="Sofia Pro Regular" w:cs="Times New Roman"/>
          <w:b/>
          <w:bCs/>
          <w:color w:val="003C71"/>
          <w:u w:val="single"/>
          <w14:ligatures w14:val="standard"/>
          <w14:numForm w14:val="lining"/>
        </w:rPr>
        <w:t>Block transfer of members in the event of IPA and/or Medical Group</w:t>
      </w:r>
      <w:r w:rsidRPr="004644AC">
        <w:rPr>
          <w:rFonts w:ascii="Sofia Pro Regular" w:hAnsi="Sofia Pro Regular" w:cs="Times New Roman"/>
          <w:b/>
          <w:bCs/>
          <w:color w:val="003C71"/>
          <w:spacing w:val="-19"/>
          <w:u w:val="single"/>
          <w14:ligatures w14:val="standard"/>
          <w14:numForm w14:val="lining"/>
        </w:rPr>
        <w:t xml:space="preserve"> </w:t>
      </w:r>
      <w:r w:rsidRPr="004644AC">
        <w:rPr>
          <w:rFonts w:ascii="Sofia Pro Regular" w:hAnsi="Sofia Pro Regular" w:cs="Times New Roman"/>
          <w:b/>
          <w:bCs/>
          <w:color w:val="003C71"/>
          <w:u w:val="single"/>
          <w14:ligatures w14:val="standard"/>
          <w14:numForm w14:val="lining"/>
        </w:rPr>
        <w:t>termination</w:t>
      </w:r>
    </w:p>
    <w:p w14:paraId="5935A825" w14:textId="586F6851" w:rsidR="00280A16" w:rsidRPr="00B30B9B" w:rsidRDefault="00476134" w:rsidP="004644AC">
      <w:pPr>
        <w:widowControl w:val="0"/>
        <w:tabs>
          <w:tab w:val="left" w:pos="2272"/>
        </w:tabs>
        <w:spacing w:after="0" w:line="276" w:lineRule="auto"/>
        <w:ind w:right="114"/>
        <w:rPr>
          <w:rFonts w:ascii="Sofia Pro Regular" w:eastAsia="Arial" w:hAnsi="Sofia Pro Regular" w:cs="Times New Roman"/>
          <w:color w:val="003C71"/>
          <w:sz w:val="22"/>
          <w:szCs w:val="22"/>
          <w14:ligatures w14:val="standard"/>
          <w14:numForm w14:val="lining"/>
        </w:rPr>
      </w:pPr>
      <w:r w:rsidRPr="00B30B9B">
        <w:rPr>
          <w:rFonts w:ascii="Sofia Pro Regular" w:eastAsia="Arial" w:hAnsi="Sofia Pro Regular" w:cs="Times New Roman"/>
          <w:color w:val="003C71"/>
          <w:sz w:val="22"/>
          <w:szCs w:val="22"/>
          <w14:ligatures w14:val="standard"/>
          <w14:numForm w14:val="lining"/>
        </w:rPr>
        <w:t>Canopy Health</w:t>
      </w:r>
      <w:r w:rsidR="00367951" w:rsidRPr="00B30B9B">
        <w:rPr>
          <w:rFonts w:ascii="Sofia Pro Regular" w:eastAsia="Arial" w:hAnsi="Sofia Pro Regular" w:cs="Times New Roman"/>
          <w:color w:val="003C71"/>
          <w:sz w:val="22"/>
          <w:szCs w:val="22"/>
          <w14:ligatures w14:val="standard"/>
          <w14:numForm w14:val="lining"/>
        </w:rPr>
        <w:t>’s</w:t>
      </w:r>
      <w:r w:rsidR="00DC3BD3" w:rsidRPr="00B30B9B">
        <w:rPr>
          <w:rFonts w:ascii="Sofia Pro Regular" w:eastAsia="Arial" w:hAnsi="Sofia Pro Regular" w:cs="Times New Roman"/>
          <w:color w:val="003C71"/>
          <w:sz w:val="22"/>
          <w:szCs w:val="22"/>
          <w14:ligatures w14:val="standard"/>
          <w14:numForm w14:val="lining"/>
        </w:rPr>
        <w:t xml:space="preserve"> upstream health plans</w:t>
      </w:r>
      <w:r w:rsidR="00280A16" w:rsidRPr="00B30B9B">
        <w:rPr>
          <w:rFonts w:ascii="Sofia Pro Regular" w:eastAsia="Arial" w:hAnsi="Sofia Pro Regular" w:cs="Times New Roman"/>
          <w:color w:val="003C71"/>
          <w:spacing w:val="52"/>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submit</w:t>
      </w:r>
      <w:r w:rsidR="00280A16" w:rsidRPr="00B30B9B">
        <w:rPr>
          <w:rFonts w:ascii="Sofia Pro Regular" w:eastAsia="Arial" w:hAnsi="Sofia Pro Regular" w:cs="Times New Roman"/>
          <w:color w:val="003C71"/>
          <w:spacing w:val="50"/>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in</w:t>
      </w:r>
      <w:r w:rsidR="00280A16" w:rsidRPr="00B30B9B">
        <w:rPr>
          <w:rFonts w:ascii="Sofia Pro Regular" w:eastAsia="Arial" w:hAnsi="Sofia Pro Regular" w:cs="Times New Roman"/>
          <w:color w:val="003C71"/>
          <w:spacing w:val="53"/>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electronic</w:t>
      </w:r>
      <w:r w:rsidR="00280A16" w:rsidRPr="00B30B9B">
        <w:rPr>
          <w:rFonts w:ascii="Sofia Pro Regular" w:eastAsia="Arial" w:hAnsi="Sofia Pro Regular" w:cs="Times New Roman"/>
          <w:color w:val="003C71"/>
          <w:spacing w:val="50"/>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format</w:t>
      </w:r>
      <w:r w:rsidR="00280A16" w:rsidRPr="00B30B9B">
        <w:rPr>
          <w:rFonts w:ascii="Sofia Pro Regular" w:eastAsia="Arial" w:hAnsi="Sofia Pro Regular" w:cs="Times New Roman"/>
          <w:color w:val="003C71"/>
          <w:spacing w:val="53"/>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to</w:t>
      </w:r>
      <w:r w:rsidR="00280A16" w:rsidRPr="00B30B9B">
        <w:rPr>
          <w:rFonts w:ascii="Sofia Pro Regular" w:eastAsia="Arial" w:hAnsi="Sofia Pro Regular" w:cs="Times New Roman"/>
          <w:color w:val="003C71"/>
          <w:spacing w:val="51"/>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the</w:t>
      </w:r>
      <w:r w:rsidR="00280A16" w:rsidRPr="00B30B9B">
        <w:rPr>
          <w:rFonts w:ascii="Sofia Pro Regular" w:eastAsia="Arial" w:hAnsi="Sofia Pro Regular" w:cs="Times New Roman"/>
          <w:color w:val="003C71"/>
          <w:spacing w:val="53"/>
          <w:sz w:val="22"/>
          <w:szCs w:val="22"/>
          <w14:ligatures w14:val="standard"/>
          <w14:numForm w14:val="lining"/>
        </w:rPr>
        <w:t xml:space="preserve"> </w:t>
      </w:r>
      <w:r w:rsidR="00A8166F" w:rsidRPr="00B30B9B">
        <w:rPr>
          <w:rFonts w:ascii="Sofia Pro Regular" w:eastAsia="Arial" w:hAnsi="Sofia Pro Regular" w:cs="Times New Roman"/>
          <w:color w:val="003C71"/>
          <w:sz w:val="22"/>
          <w:szCs w:val="22"/>
          <w14:ligatures w14:val="standard"/>
          <w14:numForm w14:val="lining"/>
        </w:rPr>
        <w:t>DMHC</w:t>
      </w:r>
      <w:r w:rsidR="00280A16" w:rsidRPr="00B30B9B">
        <w:rPr>
          <w:rFonts w:ascii="Sofia Pro Regular" w:eastAsia="Arial" w:hAnsi="Sofia Pro Regular" w:cs="Times New Roman"/>
          <w:color w:val="003C71"/>
          <w:sz w:val="22"/>
          <w:szCs w:val="22"/>
          <w14:ligatures w14:val="standard"/>
          <w14:numForm w14:val="lining"/>
        </w:rPr>
        <w:t xml:space="preserve"> a Block Transfer filing at</w:t>
      </w:r>
      <w:r w:rsidR="00280A16" w:rsidRPr="00B30B9B">
        <w:rPr>
          <w:rFonts w:ascii="Sofia Pro Regular" w:eastAsia="Arial" w:hAnsi="Sofia Pro Regular" w:cs="Times New Roman"/>
          <w:color w:val="003C71"/>
          <w:spacing w:val="57"/>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least seventy-five</w:t>
      </w:r>
      <w:r w:rsidR="00280A16" w:rsidRPr="00B30B9B">
        <w:rPr>
          <w:rFonts w:ascii="Sofia Pro Regular" w:eastAsia="Arial" w:hAnsi="Sofia Pro Regular" w:cs="Times New Roman"/>
          <w:color w:val="003C71"/>
          <w:spacing w:val="26"/>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(75)</w:t>
      </w:r>
      <w:r w:rsidR="00280A16" w:rsidRPr="00B30B9B">
        <w:rPr>
          <w:rFonts w:ascii="Sofia Pro Regular" w:eastAsia="Arial" w:hAnsi="Sofia Pro Regular" w:cs="Times New Roman"/>
          <w:color w:val="003C71"/>
          <w:spacing w:val="24"/>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days</w:t>
      </w:r>
      <w:r w:rsidR="00280A16" w:rsidRPr="00B30B9B">
        <w:rPr>
          <w:rFonts w:ascii="Sofia Pro Regular" w:eastAsia="Arial" w:hAnsi="Sofia Pro Regular" w:cs="Times New Roman"/>
          <w:color w:val="003C71"/>
          <w:spacing w:val="25"/>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prior</w:t>
      </w:r>
      <w:r w:rsidR="00280A16" w:rsidRPr="00B30B9B">
        <w:rPr>
          <w:rFonts w:ascii="Sofia Pro Regular" w:eastAsia="Arial" w:hAnsi="Sofia Pro Regular" w:cs="Times New Roman"/>
          <w:color w:val="003C71"/>
          <w:spacing w:val="24"/>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to</w:t>
      </w:r>
      <w:r w:rsidR="00280A16" w:rsidRPr="00B30B9B">
        <w:rPr>
          <w:rFonts w:ascii="Sofia Pro Regular" w:eastAsia="Arial" w:hAnsi="Sofia Pro Regular" w:cs="Times New Roman"/>
          <w:color w:val="003C71"/>
          <w:spacing w:val="23"/>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the</w:t>
      </w:r>
      <w:r w:rsidR="00280A16" w:rsidRPr="00B30B9B">
        <w:rPr>
          <w:rFonts w:ascii="Sofia Pro Regular" w:eastAsia="Arial" w:hAnsi="Sofia Pro Regular" w:cs="Times New Roman"/>
          <w:color w:val="003C71"/>
          <w:spacing w:val="26"/>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termination</w:t>
      </w:r>
      <w:r w:rsidR="00280A16" w:rsidRPr="00B30B9B">
        <w:rPr>
          <w:rFonts w:ascii="Sofia Pro Regular" w:eastAsia="Arial" w:hAnsi="Sofia Pro Regular" w:cs="Times New Roman"/>
          <w:color w:val="003C71"/>
          <w:spacing w:val="26"/>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or</w:t>
      </w:r>
      <w:r w:rsidR="00280A16" w:rsidRPr="00B30B9B">
        <w:rPr>
          <w:rFonts w:ascii="Sofia Pro Regular" w:eastAsia="Arial" w:hAnsi="Sofia Pro Regular" w:cs="Times New Roman"/>
          <w:color w:val="003C71"/>
          <w:spacing w:val="22"/>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non-renewal</w:t>
      </w:r>
      <w:r w:rsidR="00280A16" w:rsidRPr="00B30B9B">
        <w:rPr>
          <w:rFonts w:ascii="Sofia Pro Regular" w:eastAsia="Arial" w:hAnsi="Sofia Pro Regular" w:cs="Times New Roman"/>
          <w:color w:val="003C71"/>
          <w:spacing w:val="24"/>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of</w:t>
      </w:r>
      <w:r w:rsidR="00280A16" w:rsidRPr="00B30B9B">
        <w:rPr>
          <w:rFonts w:ascii="Sofia Pro Regular" w:eastAsia="Arial" w:hAnsi="Sofia Pro Regular" w:cs="Times New Roman"/>
          <w:color w:val="003C71"/>
          <w:spacing w:val="28"/>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any provider</w:t>
      </w:r>
      <w:r w:rsidR="00280A16" w:rsidRPr="00B30B9B">
        <w:rPr>
          <w:rFonts w:ascii="Sofia Pro Regular" w:eastAsia="Arial" w:hAnsi="Sofia Pro Regular" w:cs="Times New Roman"/>
          <w:color w:val="003C71"/>
          <w:spacing w:val="52"/>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contract</w:t>
      </w:r>
      <w:r w:rsidR="00280A16" w:rsidRPr="00B30B9B">
        <w:rPr>
          <w:rFonts w:ascii="Sofia Pro Regular" w:eastAsia="Arial" w:hAnsi="Sofia Pro Regular" w:cs="Times New Roman"/>
          <w:color w:val="003C71"/>
          <w:spacing w:val="53"/>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with</w:t>
      </w:r>
      <w:r w:rsidR="00280A16" w:rsidRPr="00B30B9B">
        <w:rPr>
          <w:rFonts w:ascii="Sofia Pro Regular" w:eastAsia="Arial" w:hAnsi="Sofia Pro Regular" w:cs="Times New Roman"/>
          <w:color w:val="003C71"/>
          <w:spacing w:val="56"/>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a</w:t>
      </w:r>
      <w:r w:rsidR="00280A16" w:rsidRPr="00B30B9B">
        <w:rPr>
          <w:rFonts w:ascii="Sofia Pro Regular" w:eastAsia="Arial" w:hAnsi="Sofia Pro Regular" w:cs="Times New Roman"/>
          <w:color w:val="003C71"/>
          <w:spacing w:val="53"/>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terminated</w:t>
      </w:r>
      <w:r w:rsidR="00280A16" w:rsidRPr="00B30B9B">
        <w:rPr>
          <w:rFonts w:ascii="Sofia Pro Regular" w:eastAsia="Arial" w:hAnsi="Sofia Pro Regular" w:cs="Times New Roman"/>
          <w:color w:val="003C71"/>
          <w:spacing w:val="53"/>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provider</w:t>
      </w:r>
      <w:r w:rsidR="00280A16" w:rsidRPr="00B30B9B">
        <w:rPr>
          <w:rFonts w:ascii="Sofia Pro Regular" w:eastAsia="Arial" w:hAnsi="Sofia Pro Regular" w:cs="Times New Roman"/>
          <w:color w:val="003C71"/>
          <w:spacing w:val="52"/>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group</w:t>
      </w:r>
      <w:r w:rsidR="00280A16" w:rsidRPr="00B30B9B">
        <w:rPr>
          <w:rFonts w:ascii="Sofia Pro Regular" w:eastAsia="Arial" w:hAnsi="Sofia Pro Regular" w:cs="Times New Roman"/>
          <w:color w:val="003C71"/>
          <w:spacing w:val="53"/>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or</w:t>
      </w:r>
      <w:r w:rsidR="00280A16" w:rsidRPr="00B30B9B">
        <w:rPr>
          <w:rFonts w:ascii="Sofia Pro Regular" w:eastAsia="Arial" w:hAnsi="Sofia Pro Regular" w:cs="Times New Roman"/>
          <w:color w:val="003C71"/>
          <w:spacing w:val="52"/>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a</w:t>
      </w:r>
      <w:r w:rsidR="00280A16" w:rsidRPr="00B30B9B">
        <w:rPr>
          <w:rFonts w:ascii="Sofia Pro Regular" w:eastAsia="Arial" w:hAnsi="Sofia Pro Regular" w:cs="Times New Roman"/>
          <w:color w:val="003C71"/>
          <w:spacing w:val="53"/>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 xml:space="preserve">terminated hospital. </w:t>
      </w:r>
    </w:p>
    <w:p w14:paraId="7A806FAD" w14:textId="77777777" w:rsidR="00280A16" w:rsidRPr="00B30B9B" w:rsidRDefault="00280A16" w:rsidP="004644AC">
      <w:pPr>
        <w:widowControl w:val="0"/>
        <w:tabs>
          <w:tab w:val="left" w:pos="2272"/>
        </w:tabs>
        <w:spacing w:after="0" w:line="276" w:lineRule="auto"/>
        <w:ind w:right="114"/>
        <w:rPr>
          <w:rFonts w:ascii="Sofia Pro Regular" w:eastAsia="Arial" w:hAnsi="Sofia Pro Regular" w:cs="Times New Roman"/>
          <w:color w:val="003C71"/>
          <w:sz w:val="22"/>
          <w:szCs w:val="22"/>
          <w14:ligatures w14:val="standard"/>
          <w14:numForm w14:val="lining"/>
        </w:rPr>
      </w:pPr>
    </w:p>
    <w:p w14:paraId="2C4930B1" w14:textId="77777777" w:rsidR="00280A16" w:rsidRPr="00B30B9B" w:rsidRDefault="270979D8" w:rsidP="004644AC">
      <w:pPr>
        <w:keepNext/>
        <w:keepLines/>
        <w:tabs>
          <w:tab w:val="left" w:pos="2272"/>
        </w:tabs>
        <w:spacing w:after="0" w:line="276" w:lineRule="auto"/>
        <w:ind w:right="114"/>
        <w:rPr>
          <w:rFonts w:ascii="Sofia Pro Regular" w:eastAsia="Arial" w:hAnsi="Sofia Pro Regular" w:cs="Times New Roman"/>
          <w:color w:val="003C71"/>
          <w:sz w:val="22"/>
          <w:szCs w:val="22"/>
          <w14:ligatures w14:val="standard"/>
          <w14:numForm w14:val="lining"/>
        </w:rPr>
      </w:pPr>
      <w:r w:rsidRPr="00B30B9B">
        <w:rPr>
          <w:rFonts w:ascii="Sofia Pro Regular" w:eastAsia="Arial" w:hAnsi="Sofia Pro Regular" w:cs="Times New Roman"/>
          <w:color w:val="003C71"/>
          <w:sz w:val="22"/>
          <w:szCs w:val="22"/>
          <w14:ligatures w14:val="standard"/>
          <w14:numForm w14:val="lining"/>
        </w:rPr>
        <w:t>Block Transfer filing includes at minimum the following:</w:t>
      </w:r>
    </w:p>
    <w:p w14:paraId="0EDDBF0F" w14:textId="77777777" w:rsidR="00280A16" w:rsidRPr="004644AC" w:rsidRDefault="00280A16" w:rsidP="004644AC">
      <w:pPr>
        <w:keepNext/>
        <w:keepLines/>
        <w:spacing w:after="0" w:line="276" w:lineRule="auto"/>
        <w:rPr>
          <w:rFonts w:ascii="Sofia Pro Regular" w:eastAsia="Arial" w:hAnsi="Sofia Pro Regular" w:cs="Times New Roman"/>
          <w:color w:val="003C71"/>
          <w14:ligatures w14:val="standard"/>
          <w14:numForm w14:val="lining"/>
        </w:rPr>
      </w:pPr>
    </w:p>
    <w:p w14:paraId="6BF7643C" w14:textId="526137EB" w:rsidR="00280A16" w:rsidRPr="00B30B9B" w:rsidRDefault="00280A16" w:rsidP="00745333">
      <w:pPr>
        <w:keepNext/>
        <w:keepLines/>
        <w:tabs>
          <w:tab w:val="left" w:pos="2272"/>
        </w:tabs>
        <w:spacing w:after="0" w:line="276" w:lineRule="auto"/>
        <w:ind w:right="115"/>
        <w:rPr>
          <w:rFonts w:ascii="Sofia Pro Regular" w:eastAsia="Arial" w:hAnsi="Sofia Pro Regular" w:cs="Times New Roman"/>
          <w:color w:val="003C71"/>
          <w:sz w:val="22"/>
          <w:szCs w:val="22"/>
          <w14:ligatures w14:val="standard"/>
          <w14:numForm w14:val="lining"/>
        </w:rPr>
      </w:pPr>
      <w:r w:rsidRPr="00B30B9B">
        <w:rPr>
          <w:rFonts w:ascii="Sofia Pro Regular" w:hAnsi="Sofia Pro Regular" w:cs="Times New Roman"/>
          <w:b/>
          <w:bCs/>
          <w:color w:val="003C71"/>
          <w:sz w:val="22"/>
          <w:szCs w:val="22"/>
          <w14:ligatures w14:val="standard"/>
          <w14:numForm w14:val="lining"/>
        </w:rPr>
        <w:t>A Transition Plan</w:t>
      </w:r>
      <w:r w:rsidRPr="00B30B9B">
        <w:rPr>
          <w:rFonts w:ascii="Sofia Pro Regular" w:hAnsi="Sofia Pro Regular" w:cs="Times New Roman"/>
          <w:color w:val="003C71"/>
          <w:sz w:val="22"/>
          <w:szCs w:val="22"/>
          <w14:ligatures w14:val="standard"/>
          <w14:numForm w14:val="lining"/>
        </w:rPr>
        <w:t xml:space="preserve"> created by </w:t>
      </w:r>
      <w:r w:rsidR="00476134" w:rsidRPr="00B30B9B">
        <w:rPr>
          <w:rFonts w:ascii="Sofia Pro Regular" w:hAnsi="Sofia Pro Regular" w:cs="Times New Roman"/>
          <w:color w:val="003C71"/>
          <w:sz w:val="22"/>
          <w:szCs w:val="22"/>
          <w14:ligatures w14:val="standard"/>
          <w14:numForm w14:val="lining"/>
        </w:rPr>
        <w:t>Canopy Health</w:t>
      </w:r>
      <w:r w:rsidRPr="00B30B9B">
        <w:rPr>
          <w:rFonts w:ascii="Sofia Pro Regular" w:hAnsi="Sofia Pro Regular" w:cs="Times New Roman"/>
          <w:color w:val="003C71"/>
          <w:sz w:val="22"/>
          <w:szCs w:val="22"/>
          <w14:ligatures w14:val="standard"/>
          <w14:numForm w14:val="lining"/>
        </w:rPr>
        <w:t xml:space="preserve"> that addresses notification requirements, determines</w:t>
      </w:r>
      <w:r w:rsidRPr="00B30B9B">
        <w:rPr>
          <w:rFonts w:ascii="Sofia Pro Regular" w:hAnsi="Sofia Pro Regular" w:cs="Times New Roman"/>
          <w:color w:val="003C71"/>
          <w:spacing w:val="66"/>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the receiving IPA and/or Medical Group, and provides a breakdown of</w:t>
      </w:r>
      <w:r w:rsidRPr="00B30B9B">
        <w:rPr>
          <w:rFonts w:ascii="Sofia Pro Regular" w:hAnsi="Sofia Pro Regular" w:cs="Times New Roman"/>
          <w:color w:val="003C71"/>
          <w:spacing w:val="3"/>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the membership</w:t>
      </w:r>
      <w:r w:rsidRPr="00B30B9B">
        <w:rPr>
          <w:rFonts w:ascii="Sofia Pro Regular" w:hAnsi="Sofia Pro Regular" w:cs="Times New Roman"/>
          <w:color w:val="003C71"/>
          <w:spacing w:val="23"/>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by</w:t>
      </w:r>
      <w:r w:rsidRPr="00B30B9B">
        <w:rPr>
          <w:rFonts w:ascii="Sofia Pro Regular" w:hAnsi="Sofia Pro Regular" w:cs="Times New Roman"/>
          <w:color w:val="003C71"/>
          <w:spacing w:val="20"/>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product</w:t>
      </w:r>
      <w:r w:rsidR="00B30B9B">
        <w:rPr>
          <w:rFonts w:ascii="Sofia Pro Regular" w:hAnsi="Sofia Pro Regular" w:cs="Times New Roman"/>
          <w:color w:val="003C71"/>
          <w:sz w:val="22"/>
          <w:szCs w:val="22"/>
          <w14:ligatures w14:val="standard"/>
          <w14:numForm w14:val="lining"/>
        </w:rPr>
        <w:t>,</w:t>
      </w:r>
      <w:r w:rsidRPr="00B30B9B">
        <w:rPr>
          <w:rFonts w:ascii="Sofia Pro Regular" w:hAnsi="Sofia Pro Regular" w:cs="Times New Roman"/>
          <w:color w:val="003C71"/>
          <w:spacing w:val="22"/>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the</w:t>
      </w:r>
      <w:r w:rsidRPr="00B30B9B">
        <w:rPr>
          <w:rFonts w:ascii="Sofia Pro Regular" w:hAnsi="Sofia Pro Regular" w:cs="Times New Roman"/>
          <w:color w:val="003C71"/>
          <w:spacing w:val="2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number</w:t>
      </w:r>
      <w:r w:rsidRPr="00B30B9B">
        <w:rPr>
          <w:rFonts w:ascii="Sofia Pro Regular" w:hAnsi="Sofia Pro Regular" w:cs="Times New Roman"/>
          <w:color w:val="003C71"/>
          <w:spacing w:val="19"/>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of</w:t>
      </w:r>
      <w:r w:rsidRPr="00B30B9B">
        <w:rPr>
          <w:rFonts w:ascii="Sofia Pro Regular" w:hAnsi="Sofia Pro Regular" w:cs="Times New Roman"/>
          <w:color w:val="003C71"/>
          <w:spacing w:val="25"/>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members</w:t>
      </w:r>
      <w:r w:rsidRPr="00B30B9B">
        <w:rPr>
          <w:rFonts w:ascii="Sofia Pro Regular" w:hAnsi="Sofia Pro Regular" w:cs="Times New Roman"/>
          <w:color w:val="003C71"/>
          <w:spacing w:val="22"/>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who</w:t>
      </w:r>
      <w:r w:rsidRPr="00B30B9B">
        <w:rPr>
          <w:rFonts w:ascii="Sofia Pro Regular" w:hAnsi="Sofia Pro Regular" w:cs="Times New Roman"/>
          <w:color w:val="003C71"/>
          <w:spacing w:val="23"/>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will</w:t>
      </w:r>
      <w:r w:rsidRPr="00B30B9B">
        <w:rPr>
          <w:rFonts w:ascii="Sofia Pro Regular" w:hAnsi="Sofia Pro Regular" w:cs="Times New Roman"/>
          <w:color w:val="003C71"/>
          <w:spacing w:val="22"/>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be</w:t>
      </w:r>
      <w:r w:rsidRPr="00B30B9B">
        <w:rPr>
          <w:rFonts w:ascii="Sofia Pro Regular" w:hAnsi="Sofia Pro Regular" w:cs="Times New Roman"/>
          <w:color w:val="003C71"/>
          <w:spacing w:val="23"/>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able</w:t>
      </w:r>
      <w:r w:rsidRPr="00B30B9B">
        <w:rPr>
          <w:rFonts w:ascii="Sofia Pro Regular" w:hAnsi="Sofia Pro Regular" w:cs="Times New Roman"/>
          <w:color w:val="003C71"/>
          <w:spacing w:val="23"/>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to maintain</w:t>
      </w:r>
      <w:r w:rsidRPr="00B30B9B">
        <w:rPr>
          <w:rFonts w:ascii="Sofia Pro Regular" w:hAnsi="Sofia Pro Regular" w:cs="Times New Roman"/>
          <w:color w:val="003C71"/>
          <w:spacing w:val="38"/>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their</w:t>
      </w:r>
      <w:r w:rsidRPr="00B30B9B">
        <w:rPr>
          <w:rFonts w:ascii="Sofia Pro Regular" w:hAnsi="Sofia Pro Regular" w:cs="Times New Roman"/>
          <w:color w:val="003C71"/>
          <w:spacing w:val="37"/>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current</w:t>
      </w:r>
      <w:r w:rsidRPr="00B30B9B">
        <w:rPr>
          <w:rFonts w:ascii="Sofia Pro Regular" w:hAnsi="Sofia Pro Regular" w:cs="Times New Roman"/>
          <w:color w:val="003C71"/>
          <w:spacing w:val="38"/>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PCP</w:t>
      </w:r>
      <w:r w:rsidRPr="00B30B9B">
        <w:rPr>
          <w:rFonts w:ascii="Sofia Pro Regular" w:hAnsi="Sofia Pro Regular" w:cs="Times New Roman"/>
          <w:color w:val="003C71"/>
          <w:spacing w:val="38"/>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relationship</w:t>
      </w:r>
      <w:r w:rsidRPr="00B30B9B">
        <w:rPr>
          <w:rFonts w:ascii="Sofia Pro Regular" w:hAnsi="Sofia Pro Regular" w:cs="Times New Roman"/>
          <w:color w:val="003C71"/>
          <w:spacing w:val="38"/>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through</w:t>
      </w:r>
      <w:r w:rsidRPr="00B30B9B">
        <w:rPr>
          <w:rFonts w:ascii="Sofia Pro Regular" w:hAnsi="Sofia Pro Regular" w:cs="Times New Roman"/>
          <w:color w:val="003C71"/>
          <w:spacing w:val="38"/>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their</w:t>
      </w:r>
      <w:r w:rsidRPr="00B30B9B">
        <w:rPr>
          <w:rFonts w:ascii="Sofia Pro Regular" w:hAnsi="Sofia Pro Regular" w:cs="Times New Roman"/>
          <w:color w:val="003C71"/>
          <w:spacing w:val="37"/>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new</w:t>
      </w:r>
      <w:r w:rsidRPr="00B30B9B">
        <w:rPr>
          <w:rFonts w:ascii="Sofia Pro Regular" w:hAnsi="Sofia Pro Regular" w:cs="Times New Roman"/>
          <w:color w:val="003C71"/>
          <w:spacing w:val="35"/>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Receiving Group</w:t>
      </w:r>
      <w:r w:rsidR="00B30B9B">
        <w:rPr>
          <w:rFonts w:ascii="Sofia Pro Regular" w:hAnsi="Sofia Pro Regular" w:cs="Times New Roman"/>
          <w:color w:val="003C71"/>
          <w:sz w:val="22"/>
          <w:szCs w:val="22"/>
          <w14:ligatures w14:val="standard"/>
          <w14:numForm w14:val="lining"/>
        </w:rPr>
        <w:t>,</w:t>
      </w:r>
      <w:r w:rsidRPr="00B30B9B">
        <w:rPr>
          <w:rFonts w:ascii="Sofia Pro Regular" w:hAnsi="Sofia Pro Regular" w:cs="Times New Roman"/>
          <w:color w:val="003C71"/>
          <w:sz w:val="22"/>
          <w:szCs w:val="22"/>
          <w14:ligatures w14:val="standard"/>
          <w14:numForm w14:val="lining"/>
        </w:rPr>
        <w:t xml:space="preserve"> and the PCP-to-PCP transfers</w:t>
      </w:r>
      <w:r w:rsidRPr="00B30B9B">
        <w:rPr>
          <w:rFonts w:ascii="Sofia Pro Regular" w:hAnsi="Sofia Pro Regular" w:cs="Times New Roman"/>
          <w:color w:val="003C71"/>
          <w:spacing w:val="-2"/>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required.</w:t>
      </w:r>
    </w:p>
    <w:p w14:paraId="0CCD3E12" w14:textId="77777777" w:rsidR="00280A16" w:rsidRPr="00B30B9B" w:rsidRDefault="00280A16" w:rsidP="004644AC">
      <w:pPr>
        <w:widowControl w:val="0"/>
        <w:tabs>
          <w:tab w:val="left" w:pos="2272"/>
        </w:tabs>
        <w:spacing w:after="0" w:line="276" w:lineRule="auto"/>
        <w:ind w:right="115"/>
        <w:rPr>
          <w:rFonts w:ascii="Sofia Pro Regular" w:eastAsia="Arial" w:hAnsi="Sofia Pro Regular" w:cs="Times New Roman"/>
          <w:color w:val="003C71"/>
          <w:sz w:val="22"/>
          <w:szCs w:val="22"/>
          <w14:ligatures w14:val="standard"/>
          <w14:numForm w14:val="lining"/>
        </w:rPr>
      </w:pPr>
    </w:p>
    <w:p w14:paraId="20E33C83" w14:textId="5EA42FC8" w:rsidR="00B30B9B" w:rsidRDefault="00280A16" w:rsidP="00B30B9B">
      <w:pPr>
        <w:widowControl w:val="0"/>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sidRPr="00B30B9B">
        <w:rPr>
          <w:rFonts w:ascii="Sofia Pro Regular" w:hAnsi="Sofia Pro Regular" w:cs="Times New Roman"/>
          <w:b/>
          <w:bCs/>
          <w:color w:val="003C71"/>
          <w:sz w:val="22"/>
          <w:szCs w:val="22"/>
          <w14:ligatures w14:val="standard"/>
          <w14:numForm w14:val="lining"/>
        </w:rPr>
        <w:t>A</w:t>
      </w:r>
      <w:r w:rsidRPr="00B30B9B">
        <w:rPr>
          <w:rFonts w:ascii="Sofia Pro Regular" w:hAnsi="Sofia Pro Regular" w:cs="Times New Roman"/>
          <w:b/>
          <w:bCs/>
          <w:color w:val="003C71"/>
          <w:spacing w:val="53"/>
          <w:sz w:val="22"/>
          <w:szCs w:val="22"/>
          <w14:ligatures w14:val="standard"/>
          <w14:numForm w14:val="lining"/>
        </w:rPr>
        <w:t xml:space="preserve"> </w:t>
      </w:r>
      <w:r w:rsidRPr="00B30B9B">
        <w:rPr>
          <w:rFonts w:ascii="Sofia Pro Regular" w:hAnsi="Sofia Pro Regular" w:cs="Times New Roman"/>
          <w:b/>
          <w:bCs/>
          <w:color w:val="003C71"/>
          <w:sz w:val="22"/>
          <w:szCs w:val="22"/>
          <w14:ligatures w14:val="standard"/>
          <w14:numForm w14:val="lining"/>
        </w:rPr>
        <w:t>Member Transfer Notification</w:t>
      </w:r>
      <w:r w:rsidRPr="00B30B9B">
        <w:rPr>
          <w:rFonts w:ascii="Sofia Pro Regular" w:hAnsi="Sofia Pro Regular" w:cs="Times New Roman"/>
          <w:b/>
          <w:bCs/>
          <w:color w:val="003C71"/>
          <w:spacing w:val="53"/>
          <w:sz w:val="22"/>
          <w:szCs w:val="22"/>
          <w14:ligatures w14:val="standard"/>
          <w14:numForm w14:val="lining"/>
        </w:rPr>
        <w:t xml:space="preserve"> </w:t>
      </w:r>
      <w:r w:rsidRPr="00B30B9B">
        <w:rPr>
          <w:rFonts w:ascii="Sofia Pro Regular" w:hAnsi="Sofia Pro Regular" w:cs="Times New Roman"/>
          <w:b/>
          <w:bCs/>
          <w:color w:val="003C71"/>
          <w:sz w:val="22"/>
          <w:szCs w:val="22"/>
          <w14:ligatures w14:val="standard"/>
          <w14:numForm w14:val="lining"/>
        </w:rPr>
        <w:t>Letter</w:t>
      </w:r>
      <w:r w:rsidRPr="00B30B9B">
        <w:rPr>
          <w:rFonts w:ascii="Sofia Pro Regular" w:hAnsi="Sofia Pro Regular" w:cs="Times New Roman"/>
          <w:color w:val="003C71"/>
          <w:spacing w:val="52"/>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which</w:t>
      </w:r>
      <w:r w:rsidRPr="00B30B9B">
        <w:rPr>
          <w:rFonts w:ascii="Sofia Pro Regular" w:hAnsi="Sofia Pro Regular" w:cs="Times New Roman"/>
          <w:color w:val="003C71"/>
          <w:spacing w:val="56"/>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will</w:t>
      </w:r>
      <w:r w:rsidRPr="00B30B9B">
        <w:rPr>
          <w:rFonts w:ascii="Sofia Pro Regular" w:hAnsi="Sofia Pro Regular" w:cs="Times New Roman"/>
          <w:color w:val="003C71"/>
          <w:spacing w:val="52"/>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be</w:t>
      </w:r>
      <w:r w:rsidRPr="00B30B9B">
        <w:rPr>
          <w:rFonts w:ascii="Sofia Pro Regular" w:hAnsi="Sofia Pro Regular" w:cs="Times New Roman"/>
          <w:color w:val="003C71"/>
          <w:spacing w:val="53"/>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sent</w:t>
      </w:r>
      <w:r w:rsidRPr="00B30B9B">
        <w:rPr>
          <w:rFonts w:ascii="Sofia Pro Regular" w:hAnsi="Sofia Pro Regular" w:cs="Times New Roman"/>
          <w:color w:val="003C71"/>
          <w:spacing w:val="5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to</w:t>
      </w:r>
      <w:r w:rsidRPr="00B30B9B">
        <w:rPr>
          <w:rFonts w:ascii="Sofia Pro Regular" w:hAnsi="Sofia Pro Regular" w:cs="Times New Roman"/>
          <w:color w:val="003C71"/>
          <w:spacing w:val="5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all members assigned to the terminating medical group/IPA upon</w:t>
      </w:r>
      <w:r w:rsidRPr="00B30B9B">
        <w:rPr>
          <w:rFonts w:ascii="Sofia Pro Regular" w:hAnsi="Sofia Pro Regular" w:cs="Times New Roman"/>
          <w:color w:val="003C71"/>
          <w:spacing w:val="22"/>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DMHC approval.</w:t>
      </w:r>
      <w:r w:rsidR="00B30B9B">
        <w:rPr>
          <w:rFonts w:ascii="Sofia Pro Regular" w:hAnsi="Sofia Pro Regular" w:cs="Times New Roman"/>
          <w:color w:val="003C7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 xml:space="preserve">This must be sent </w:t>
      </w:r>
      <w:r w:rsidR="00745333" w:rsidRPr="00B30B9B">
        <w:rPr>
          <w:rFonts w:ascii="Sofia Pro Regular" w:hAnsi="Sofia Pro Regular" w:cs="Times New Roman"/>
          <w:color w:val="003C71"/>
          <w:sz w:val="22"/>
          <w:szCs w:val="22"/>
          <w14:ligatures w14:val="standard"/>
          <w14:numForm w14:val="lining"/>
        </w:rPr>
        <w:t xml:space="preserve">within </w:t>
      </w:r>
      <w:r w:rsidRPr="00B30B9B">
        <w:rPr>
          <w:rFonts w:ascii="Sofia Pro Regular" w:hAnsi="Sofia Pro Regular" w:cs="Times New Roman"/>
          <w:color w:val="003C71"/>
          <w:sz w:val="22"/>
          <w:szCs w:val="22"/>
          <w14:ligatures w14:val="standard"/>
          <w14:numForm w14:val="lining"/>
        </w:rPr>
        <w:t>60 days before the termination effective date.</w:t>
      </w:r>
      <w:r w:rsidR="00B30B9B">
        <w:rPr>
          <w:rFonts w:ascii="Sofia Pro Regular" w:hAnsi="Sofia Pro Regular" w:cs="Times New Roman"/>
          <w:color w:val="003C71"/>
          <w:spacing w:val="35"/>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The letter</w:t>
      </w:r>
      <w:r w:rsidRPr="00B30B9B">
        <w:rPr>
          <w:rFonts w:ascii="Sofia Pro Regular" w:hAnsi="Sofia Pro Regular" w:cs="Times New Roman"/>
          <w:color w:val="003C71"/>
          <w:spacing w:val="27"/>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advises</w:t>
      </w:r>
      <w:r w:rsidRPr="00B30B9B">
        <w:rPr>
          <w:rFonts w:ascii="Sofia Pro Regular" w:hAnsi="Sofia Pro Regular" w:cs="Times New Roman"/>
          <w:color w:val="003C71"/>
          <w:spacing w:val="28"/>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members</w:t>
      </w:r>
      <w:r w:rsidRPr="00B30B9B">
        <w:rPr>
          <w:rFonts w:ascii="Sofia Pro Regular" w:hAnsi="Sofia Pro Regular" w:cs="Times New Roman"/>
          <w:color w:val="003C71"/>
          <w:spacing w:val="28"/>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of,</w:t>
      </w:r>
      <w:r w:rsidRPr="00B30B9B">
        <w:rPr>
          <w:rFonts w:ascii="Sofia Pro Regular" w:hAnsi="Sofia Pro Regular" w:cs="Times New Roman"/>
          <w:color w:val="003C71"/>
          <w:spacing w:val="29"/>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among</w:t>
      </w:r>
      <w:r w:rsidRPr="00B30B9B">
        <w:rPr>
          <w:rFonts w:ascii="Sofia Pro Regular" w:hAnsi="Sofia Pro Regular" w:cs="Times New Roman"/>
          <w:color w:val="003C71"/>
          <w:spacing w:val="27"/>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other</w:t>
      </w:r>
      <w:r w:rsidRPr="00B30B9B">
        <w:rPr>
          <w:rFonts w:ascii="Sofia Pro Regular" w:hAnsi="Sofia Pro Regular" w:cs="Times New Roman"/>
          <w:color w:val="003C71"/>
          <w:spacing w:val="27"/>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things:</w:t>
      </w:r>
      <w:r w:rsidRPr="00B30B9B">
        <w:rPr>
          <w:rFonts w:ascii="Sofia Pro Regular" w:hAnsi="Sofia Pro Regular" w:cs="Times New Roman"/>
          <w:color w:val="003C71"/>
          <w:spacing w:val="29"/>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the</w:t>
      </w:r>
      <w:r w:rsidRPr="00B30B9B">
        <w:rPr>
          <w:rFonts w:ascii="Sofia Pro Regular" w:hAnsi="Sofia Pro Regular" w:cs="Times New Roman"/>
          <w:color w:val="003C71"/>
          <w:spacing w:val="29"/>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effective</w:t>
      </w:r>
      <w:r w:rsidRPr="00B30B9B">
        <w:rPr>
          <w:rFonts w:ascii="Sofia Pro Regular" w:hAnsi="Sofia Pro Regular" w:cs="Times New Roman"/>
          <w:color w:val="003C71"/>
          <w:spacing w:val="29"/>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date</w:t>
      </w:r>
      <w:r w:rsidRPr="00B30B9B">
        <w:rPr>
          <w:rFonts w:ascii="Sofia Pro Regular" w:hAnsi="Sofia Pro Regular" w:cs="Times New Roman"/>
          <w:color w:val="003C71"/>
          <w:spacing w:val="29"/>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of the termination</w:t>
      </w:r>
      <w:r w:rsidR="00B30B9B">
        <w:rPr>
          <w:rFonts w:ascii="Sofia Pro Regular" w:hAnsi="Sofia Pro Regular" w:cs="Times New Roman"/>
          <w:color w:val="003C71"/>
          <w:sz w:val="22"/>
          <w:szCs w:val="22"/>
          <w14:ligatures w14:val="standard"/>
          <w14:numForm w14:val="lining"/>
        </w:rPr>
        <w:t>,</w:t>
      </w:r>
      <w:r w:rsidRPr="00B30B9B">
        <w:rPr>
          <w:rFonts w:ascii="Sofia Pro Regular" w:hAnsi="Sofia Pro Regular" w:cs="Times New Roman"/>
          <w:color w:val="003C71"/>
          <w:sz w:val="22"/>
          <w:szCs w:val="22"/>
          <w14:ligatures w14:val="standard"/>
          <w14:numForm w14:val="lining"/>
        </w:rPr>
        <w:t xml:space="preserve"> their new medical group/IPA assignment (if known</w:t>
      </w:r>
      <w:r w:rsidRPr="00B30B9B">
        <w:rPr>
          <w:rFonts w:ascii="Sofia Pro Regular" w:hAnsi="Sofia Pro Regular" w:cs="Times New Roman"/>
          <w:color w:val="003C71"/>
          <w:spacing w:val="1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at the time of notification)</w:t>
      </w:r>
      <w:r w:rsidR="00B30B9B">
        <w:rPr>
          <w:rFonts w:ascii="Sofia Pro Regular" w:hAnsi="Sofia Pro Regular" w:cs="Times New Roman"/>
          <w:color w:val="003C71"/>
          <w:sz w:val="22"/>
          <w:szCs w:val="22"/>
          <w14:ligatures w14:val="standard"/>
          <w14:numForm w14:val="lining"/>
        </w:rPr>
        <w:t>,</w:t>
      </w:r>
      <w:r w:rsidRPr="00B30B9B">
        <w:rPr>
          <w:rFonts w:ascii="Sofia Pro Regular" w:hAnsi="Sofia Pro Regular" w:cs="Times New Roman"/>
          <w:color w:val="003C71"/>
          <w:sz w:val="22"/>
          <w:szCs w:val="22"/>
          <w14:ligatures w14:val="standard"/>
          <w14:numForm w14:val="lining"/>
        </w:rPr>
        <w:t xml:space="preserve"> how to change PCPs or medical</w:t>
      </w:r>
      <w:r w:rsidRPr="00B30B9B">
        <w:rPr>
          <w:rFonts w:ascii="Sofia Pro Regular" w:hAnsi="Sofia Pro Regular" w:cs="Times New Roman"/>
          <w:color w:val="003C71"/>
          <w:spacing w:val="25"/>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group</w:t>
      </w:r>
      <w:r w:rsidR="00B30B9B">
        <w:rPr>
          <w:rFonts w:ascii="Sofia Pro Regular" w:hAnsi="Sofia Pro Regular" w:cs="Times New Roman"/>
          <w:color w:val="003C71"/>
          <w:sz w:val="22"/>
          <w:szCs w:val="22"/>
          <w14:ligatures w14:val="standard"/>
          <w14:numForm w14:val="lining"/>
        </w:rPr>
        <w:t>s,</w:t>
      </w:r>
      <w:r w:rsidRPr="00B30B9B">
        <w:rPr>
          <w:rFonts w:ascii="Sofia Pro Regular" w:hAnsi="Sofia Pro Regular" w:cs="Times New Roman"/>
          <w:color w:val="003C71"/>
          <w:sz w:val="22"/>
          <w:szCs w:val="22"/>
          <w14:ligatures w14:val="standard"/>
          <w14:numForm w14:val="lining"/>
        </w:rPr>
        <w:t xml:space="preserve"> what to do if they receive a bill from a provider</w:t>
      </w:r>
      <w:r w:rsidR="00B30B9B">
        <w:rPr>
          <w:rFonts w:ascii="Sofia Pro Regular" w:hAnsi="Sofia Pro Regular" w:cs="Times New Roman"/>
          <w:color w:val="003C71"/>
          <w:sz w:val="22"/>
          <w:szCs w:val="22"/>
          <w14:ligatures w14:val="standard"/>
          <w14:numForm w14:val="lining"/>
        </w:rPr>
        <w:t>,</w:t>
      </w:r>
      <w:r w:rsidRPr="00B30B9B">
        <w:rPr>
          <w:rFonts w:ascii="Sofia Pro Regular" w:hAnsi="Sofia Pro Regular" w:cs="Times New Roman"/>
          <w:color w:val="003C71"/>
          <w:sz w:val="22"/>
          <w:szCs w:val="22"/>
          <w14:ligatures w14:val="standard"/>
          <w14:numForm w14:val="lining"/>
        </w:rPr>
        <w:t xml:space="preserve"> and to call </w:t>
      </w:r>
      <w:r w:rsidR="00B30B9B">
        <w:rPr>
          <w:rFonts w:ascii="Sofia Pro Regular" w:hAnsi="Sofia Pro Regular" w:cs="Times New Roman"/>
          <w:color w:val="003C71"/>
          <w:sz w:val="22"/>
          <w:szCs w:val="22"/>
          <w14:ligatures w14:val="standard"/>
          <w14:numForm w14:val="lining"/>
        </w:rPr>
        <w:t>the Health Plan</w:t>
      </w:r>
      <w:r w:rsidRPr="00B30B9B">
        <w:rPr>
          <w:rFonts w:ascii="Sofia Pro Regular" w:hAnsi="Sofia Pro Regular" w:cs="Times New Roman"/>
          <w:color w:val="003C71"/>
          <w:sz w:val="22"/>
          <w:szCs w:val="22"/>
          <w14:ligatures w14:val="standard"/>
          <w14:numForm w14:val="lining"/>
        </w:rPr>
        <w:t xml:space="preserve"> with any questions or continuity of care</w:t>
      </w:r>
      <w:r w:rsidRPr="00B30B9B">
        <w:rPr>
          <w:rFonts w:ascii="Sofia Pro Regular" w:hAnsi="Sofia Pro Regular" w:cs="Times New Roman"/>
          <w:color w:val="003C71"/>
          <w:spacing w:val="-7"/>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concerns.</w:t>
      </w:r>
      <w:r w:rsidR="00B30B9B">
        <w:rPr>
          <w:rFonts w:ascii="Sofia Pro Regular" w:hAnsi="Sofia Pro Regular" w:cs="Times New Roman"/>
          <w:color w:val="003C7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The letter must</w:t>
      </w:r>
      <w:r w:rsidRPr="00B30B9B">
        <w:rPr>
          <w:rFonts w:ascii="Sofia Pro Regular" w:hAnsi="Sofia Pro Regular" w:cs="Times New Roman"/>
          <w:color w:val="003C71"/>
          <w:spacing w:val="-21"/>
          <w:sz w:val="22"/>
          <w:szCs w:val="22"/>
          <w14:ligatures w14:val="standard"/>
          <w14:numForm w14:val="lining"/>
        </w:rPr>
        <w:t xml:space="preserve"> </w:t>
      </w:r>
      <w:r w:rsidRPr="00B30B9B">
        <w:rPr>
          <w:rFonts w:ascii="Sofia Pro Regular" w:hAnsi="Sofia Pro Regular" w:cs="Times New Roman"/>
          <w:color w:val="003C71"/>
          <w:sz w:val="22"/>
          <w:szCs w:val="22"/>
          <w14:ligatures w14:val="standard"/>
          <w14:numForm w14:val="lining"/>
        </w:rPr>
        <w:t>include the following information:</w:t>
      </w:r>
    </w:p>
    <w:p w14:paraId="4A455426" w14:textId="77777777" w:rsidR="00B30B9B" w:rsidRDefault="00B30B9B" w:rsidP="00B30B9B">
      <w:pPr>
        <w:widowControl w:val="0"/>
        <w:tabs>
          <w:tab w:val="left" w:pos="2272"/>
        </w:tabs>
        <w:spacing w:after="0" w:line="276" w:lineRule="auto"/>
        <w:ind w:right="115"/>
        <w:rPr>
          <w:rFonts w:ascii="Sofia Pro Regular" w:hAnsi="Sofia Pro Regular" w:cs="Times New Roman"/>
          <w:color w:val="003C71"/>
          <w:sz w:val="22"/>
          <w:szCs w:val="22"/>
          <w14:ligatures w14:val="standard"/>
          <w14:numForm w14:val="lining"/>
        </w:rPr>
      </w:pPr>
    </w:p>
    <w:p w14:paraId="3BE326AD" w14:textId="77777777" w:rsidR="00B30B9B" w:rsidRDefault="00B30B9B" w:rsidP="00B30B9B">
      <w:pPr>
        <w:pStyle w:val="ListParagraph"/>
        <w:widowControl w:val="0"/>
        <w:numPr>
          <w:ilvl w:val="0"/>
          <w:numId w:val="5"/>
        </w:numPr>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Pr>
          <w:rFonts w:ascii="Sofia Pro Regular" w:hAnsi="Sofia Pro Regular" w:cs="Times New Roman"/>
          <w:color w:val="003C71"/>
          <w:sz w:val="22"/>
          <w:szCs w:val="22"/>
          <w14:ligatures w14:val="standard"/>
          <w14:numForm w14:val="lining"/>
        </w:rPr>
        <w:t>N</w:t>
      </w:r>
      <w:r w:rsidR="00280A16" w:rsidRPr="00B30B9B">
        <w:rPr>
          <w:rFonts w:ascii="Sofia Pro Regular" w:hAnsi="Sofia Pro Regular" w:cs="Times New Roman"/>
          <w:color w:val="003C71"/>
          <w:sz w:val="22"/>
          <w:szCs w:val="22"/>
          <w14:ligatures w14:val="standard"/>
          <w14:numForm w14:val="lining"/>
        </w:rPr>
        <w:t>ame of the terminated provider group or</w:t>
      </w:r>
      <w:r w:rsidR="00280A16" w:rsidRPr="00B30B9B">
        <w:rPr>
          <w:rFonts w:ascii="Sofia Pro Regular" w:hAnsi="Sofia Pro Regular" w:cs="Times New Roman"/>
          <w:color w:val="003C71"/>
          <w:spacing w:val="22"/>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terminated hospital and the name of the assigned physician</w:t>
      </w:r>
      <w:r w:rsidR="001210B9" w:rsidRPr="00B30B9B">
        <w:rPr>
          <w:rFonts w:ascii="Sofia Pro Regular" w:hAnsi="Sofia Pro Regular" w:cs="Times New Roman"/>
          <w:color w:val="003C71"/>
          <w:sz w:val="22"/>
          <w:szCs w:val="22"/>
          <w14:ligatures w14:val="standard"/>
          <w14:numForm w14:val="lining"/>
        </w:rPr>
        <w:t xml:space="preserve"> in that provider group</w:t>
      </w:r>
      <w:r>
        <w:rPr>
          <w:rFonts w:ascii="Sofia Pro Regular" w:hAnsi="Sofia Pro Regular" w:cs="Times New Roman"/>
          <w:color w:val="003C71"/>
          <w:sz w:val="22"/>
          <w:szCs w:val="22"/>
          <w14:ligatures w14:val="standard"/>
          <w14:numForm w14:val="lining"/>
        </w:rPr>
        <w:t>.</w:t>
      </w:r>
    </w:p>
    <w:p w14:paraId="4F3BEC3D" w14:textId="77777777" w:rsidR="00B30B9B" w:rsidRDefault="00B30B9B" w:rsidP="00B30B9B">
      <w:pPr>
        <w:pStyle w:val="ListParagraph"/>
        <w:widowControl w:val="0"/>
        <w:numPr>
          <w:ilvl w:val="0"/>
          <w:numId w:val="5"/>
        </w:numPr>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Pr>
          <w:rFonts w:ascii="Sofia Pro Regular" w:hAnsi="Sofia Pro Regular" w:cs="Times New Roman"/>
          <w:color w:val="003C71"/>
          <w:sz w:val="22"/>
          <w:szCs w:val="22"/>
          <w14:ligatures w14:val="standard"/>
          <w14:numForm w14:val="lining"/>
        </w:rPr>
        <w:t>E</w:t>
      </w:r>
      <w:r w:rsidR="00280A16" w:rsidRPr="00B30B9B">
        <w:rPr>
          <w:rFonts w:ascii="Sofia Pro Regular" w:hAnsi="Sofia Pro Regular" w:cs="Times New Roman"/>
          <w:color w:val="003C71"/>
          <w:sz w:val="22"/>
          <w:szCs w:val="22"/>
          <w14:ligatures w14:val="standard"/>
          <w14:numForm w14:val="lining"/>
        </w:rPr>
        <w:t xml:space="preserve">xplanation </w:t>
      </w:r>
      <w:r w:rsidR="004D1750" w:rsidRPr="00B30B9B">
        <w:rPr>
          <w:rFonts w:ascii="Sofia Pro Regular" w:hAnsi="Sofia Pro Regular" w:cs="Times New Roman"/>
          <w:color w:val="003C71"/>
          <w:sz w:val="22"/>
          <w:szCs w:val="22"/>
          <w14:ligatures w14:val="standard"/>
          <w14:numForm w14:val="lining"/>
        </w:rPr>
        <w:t>that</w:t>
      </w:r>
      <w:r w:rsidR="00280A16" w:rsidRPr="00B30B9B">
        <w:rPr>
          <w:rFonts w:ascii="Sofia Pro Regular" w:hAnsi="Sofia Pro Regular" w:cs="Times New Roman"/>
          <w:color w:val="003C71"/>
          <w:sz w:val="22"/>
          <w:szCs w:val="22"/>
          <w14:ligatures w14:val="standard"/>
          <w14:numForm w14:val="lining"/>
        </w:rPr>
        <w:t xml:space="preserve"> transfer is necessary due</w:t>
      </w:r>
      <w:r w:rsidR="001210B9" w:rsidRPr="00B30B9B">
        <w:rPr>
          <w:rFonts w:ascii="Sofia Pro Regular" w:hAnsi="Sofia Pro Regular" w:cs="Times New Roman"/>
          <w:color w:val="003C71"/>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 xml:space="preserve">to the termination of the contract between </w:t>
      </w:r>
      <w:r w:rsidR="00476134" w:rsidRPr="00B30B9B">
        <w:rPr>
          <w:rFonts w:ascii="Sofia Pro Regular" w:hAnsi="Sofia Pro Regular" w:cs="Times New Roman"/>
          <w:color w:val="003C71"/>
          <w:sz w:val="22"/>
          <w:szCs w:val="22"/>
          <w14:ligatures w14:val="standard"/>
          <w14:numForm w14:val="lining"/>
        </w:rPr>
        <w:t>Canopy Health</w:t>
      </w:r>
      <w:r w:rsidR="00280A16" w:rsidRPr="00B30B9B">
        <w:rPr>
          <w:rFonts w:ascii="Sofia Pro Regular" w:hAnsi="Sofia Pro Regular" w:cs="Times New Roman"/>
          <w:color w:val="003C71"/>
          <w:spacing w:val="58"/>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and the terminated</w:t>
      </w:r>
      <w:r w:rsidR="00280A16" w:rsidRPr="00B30B9B">
        <w:rPr>
          <w:rFonts w:ascii="Sofia Pro Regular" w:hAnsi="Sofia Pro Regular" w:cs="Times New Roman"/>
          <w:color w:val="003C71"/>
          <w:spacing w:val="1"/>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provider</w:t>
      </w:r>
    </w:p>
    <w:p w14:paraId="1F8CBFDF" w14:textId="77777777" w:rsidR="00B30B9B" w:rsidRDefault="00B30B9B" w:rsidP="00B30B9B">
      <w:pPr>
        <w:pStyle w:val="ListParagraph"/>
        <w:widowControl w:val="0"/>
        <w:numPr>
          <w:ilvl w:val="0"/>
          <w:numId w:val="5"/>
        </w:numPr>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Pr>
          <w:rFonts w:ascii="Sofia Pro Regular" w:hAnsi="Sofia Pro Regular" w:cs="Times New Roman"/>
          <w:color w:val="003C71"/>
          <w:sz w:val="22"/>
          <w:szCs w:val="22"/>
          <w14:ligatures w14:val="standard"/>
          <w14:numForm w14:val="lining"/>
        </w:rPr>
        <w:t>D</w:t>
      </w:r>
      <w:r w:rsidR="00280A16" w:rsidRPr="00B30B9B">
        <w:rPr>
          <w:rFonts w:ascii="Sofia Pro Regular" w:hAnsi="Sofia Pro Regular" w:cs="Times New Roman"/>
          <w:color w:val="003C71"/>
          <w:sz w:val="22"/>
          <w:szCs w:val="22"/>
          <w14:ligatures w14:val="standard"/>
          <w14:numForm w14:val="lining"/>
        </w:rPr>
        <w:t>ate of the pending contract termination and</w:t>
      </w:r>
      <w:r w:rsidR="00280A16" w:rsidRPr="00B30B9B">
        <w:rPr>
          <w:rFonts w:ascii="Sofia Pro Regular" w:hAnsi="Sofia Pro Regular" w:cs="Times New Roman"/>
          <w:color w:val="003C71"/>
          <w:spacing w:val="-11"/>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transfer</w:t>
      </w:r>
    </w:p>
    <w:p w14:paraId="211C3F30" w14:textId="77777777" w:rsidR="00B30B9B" w:rsidRDefault="00B30B9B" w:rsidP="00B30B9B">
      <w:pPr>
        <w:pStyle w:val="ListParagraph"/>
        <w:widowControl w:val="0"/>
        <w:numPr>
          <w:ilvl w:val="0"/>
          <w:numId w:val="5"/>
        </w:numPr>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Pr>
          <w:rFonts w:ascii="Sofia Pro Regular" w:hAnsi="Sofia Pro Regular" w:cs="Times New Roman"/>
          <w:color w:val="003C71"/>
          <w:sz w:val="22"/>
          <w:szCs w:val="22"/>
          <w14:ligatures w14:val="standard"/>
          <w14:numForm w14:val="lining"/>
        </w:rPr>
        <w:t>E</w:t>
      </w:r>
      <w:r w:rsidR="00280A16" w:rsidRPr="00B30B9B">
        <w:rPr>
          <w:rFonts w:ascii="Sofia Pro Regular" w:hAnsi="Sofia Pro Regular" w:cs="Times New Roman"/>
          <w:color w:val="003C71"/>
          <w:sz w:val="22"/>
          <w:szCs w:val="22"/>
          <w14:ligatures w14:val="standard"/>
          <w14:numForm w14:val="lining"/>
        </w:rPr>
        <w:t xml:space="preserve">xplanation </w:t>
      </w:r>
      <w:r w:rsidR="001210B9" w:rsidRPr="00B30B9B">
        <w:rPr>
          <w:rFonts w:ascii="Sofia Pro Regular" w:hAnsi="Sofia Pro Regular" w:cs="Times New Roman"/>
          <w:color w:val="003C71"/>
          <w:sz w:val="22"/>
          <w:szCs w:val="22"/>
          <w14:ligatures w14:val="standard"/>
          <w14:numForm w14:val="lining"/>
        </w:rPr>
        <w:t>about</w:t>
      </w:r>
      <w:r w:rsidR="00280A16" w:rsidRPr="00B30B9B">
        <w:rPr>
          <w:rFonts w:ascii="Sofia Pro Regular" w:hAnsi="Sofia Pro Regular" w:cs="Times New Roman"/>
          <w:color w:val="003C71"/>
          <w:spacing w:val="16"/>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member's assignment to a new provider group, options for selecting</w:t>
      </w:r>
      <w:r w:rsidR="00280A16" w:rsidRPr="00B30B9B">
        <w:rPr>
          <w:rFonts w:ascii="Sofia Pro Regular" w:hAnsi="Sofia Pro Regular" w:cs="Times New Roman"/>
          <w:color w:val="003C71"/>
          <w:spacing w:val="32"/>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a</w:t>
      </w:r>
      <w:r w:rsidR="00280A16" w:rsidRPr="00B30B9B">
        <w:rPr>
          <w:rFonts w:ascii="Sofia Pro Regular" w:hAnsi="Sofia Pro Regular" w:cs="Times New Roman"/>
          <w:color w:val="003C71"/>
          <w:spacing w:val="34"/>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physician</w:t>
      </w:r>
      <w:r w:rsidR="00280A16" w:rsidRPr="00B30B9B">
        <w:rPr>
          <w:rFonts w:ascii="Sofia Pro Regular" w:hAnsi="Sofia Pro Regular" w:cs="Times New Roman"/>
          <w:color w:val="003C71"/>
          <w:spacing w:val="34"/>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within</w:t>
      </w:r>
      <w:r w:rsidR="00280A16" w:rsidRPr="00B30B9B">
        <w:rPr>
          <w:rFonts w:ascii="Sofia Pro Regular" w:hAnsi="Sofia Pro Regular" w:cs="Times New Roman"/>
          <w:color w:val="003C71"/>
          <w:spacing w:val="34"/>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a</w:t>
      </w:r>
      <w:r w:rsidR="00280A16" w:rsidRPr="00B30B9B">
        <w:rPr>
          <w:rFonts w:ascii="Sofia Pro Regular" w:hAnsi="Sofia Pro Regular" w:cs="Times New Roman"/>
          <w:color w:val="003C71"/>
          <w:spacing w:val="34"/>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new</w:t>
      </w:r>
      <w:r w:rsidR="00280A16" w:rsidRPr="00B30B9B">
        <w:rPr>
          <w:rFonts w:ascii="Sofia Pro Regular" w:hAnsi="Sofia Pro Regular" w:cs="Times New Roman"/>
          <w:color w:val="003C71"/>
          <w:spacing w:val="33"/>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provider</w:t>
      </w:r>
      <w:r w:rsidR="00280A16" w:rsidRPr="00B30B9B">
        <w:rPr>
          <w:rFonts w:ascii="Sofia Pro Regular" w:hAnsi="Sofia Pro Regular" w:cs="Times New Roman"/>
          <w:color w:val="003C71"/>
          <w:spacing w:val="35"/>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group,</w:t>
      </w:r>
      <w:r w:rsidR="00280A16" w:rsidRPr="00B30B9B">
        <w:rPr>
          <w:rFonts w:ascii="Sofia Pro Regular" w:hAnsi="Sofia Pro Regular" w:cs="Times New Roman"/>
          <w:color w:val="003C71"/>
          <w:spacing w:val="34"/>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 xml:space="preserve">and applicable timeframes </w:t>
      </w:r>
      <w:r w:rsidR="001210B9" w:rsidRPr="00B30B9B">
        <w:rPr>
          <w:rFonts w:ascii="Sofia Pro Regular" w:hAnsi="Sofia Pro Regular" w:cs="Times New Roman"/>
          <w:color w:val="003C71"/>
          <w:sz w:val="22"/>
          <w:szCs w:val="22"/>
          <w14:ligatures w14:val="standard"/>
          <w14:numForm w14:val="lining"/>
        </w:rPr>
        <w:t xml:space="preserve">for the member </w:t>
      </w:r>
      <w:r w:rsidR="00280A16" w:rsidRPr="00B30B9B">
        <w:rPr>
          <w:rFonts w:ascii="Sofia Pro Regular" w:hAnsi="Sofia Pro Regular" w:cs="Times New Roman"/>
          <w:color w:val="003C71"/>
          <w:sz w:val="22"/>
          <w:szCs w:val="22"/>
          <w14:ligatures w14:val="standard"/>
          <w14:numForm w14:val="lining"/>
        </w:rPr>
        <w:t xml:space="preserve">to </w:t>
      </w:r>
      <w:r w:rsidR="001210B9" w:rsidRPr="00B30B9B">
        <w:rPr>
          <w:rFonts w:ascii="Sofia Pro Regular" w:hAnsi="Sofia Pro Regular" w:cs="Times New Roman"/>
          <w:color w:val="003C71"/>
          <w:sz w:val="22"/>
          <w:szCs w:val="22"/>
          <w14:ligatures w14:val="standard"/>
          <w14:numForm w14:val="lining"/>
        </w:rPr>
        <w:t>select</w:t>
      </w:r>
      <w:r w:rsidR="00280A16" w:rsidRPr="00B30B9B">
        <w:rPr>
          <w:rFonts w:ascii="Sofia Pro Regular" w:hAnsi="Sofia Pro Regular" w:cs="Times New Roman"/>
          <w:color w:val="003C71"/>
          <w:sz w:val="22"/>
          <w:szCs w:val="22"/>
          <w14:ligatures w14:val="standard"/>
          <w14:numForm w14:val="lining"/>
        </w:rPr>
        <w:t xml:space="preserve"> a new provider</w:t>
      </w:r>
      <w:r w:rsidR="00280A16" w:rsidRPr="00B30B9B">
        <w:rPr>
          <w:rFonts w:ascii="Sofia Pro Regular" w:hAnsi="Sofia Pro Regular" w:cs="Times New Roman"/>
          <w:color w:val="003C71"/>
          <w:spacing w:val="47"/>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group.</w:t>
      </w:r>
    </w:p>
    <w:p w14:paraId="62149E0D" w14:textId="77777777" w:rsidR="00B30B9B" w:rsidRDefault="00B30B9B" w:rsidP="00B30B9B">
      <w:pPr>
        <w:pStyle w:val="ListParagraph"/>
        <w:widowControl w:val="0"/>
        <w:numPr>
          <w:ilvl w:val="0"/>
          <w:numId w:val="5"/>
        </w:numPr>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Pr>
          <w:rFonts w:ascii="Sofia Pro Regular" w:hAnsi="Sofia Pro Regular" w:cs="Times New Roman"/>
          <w:color w:val="003C71"/>
          <w:sz w:val="22"/>
          <w:szCs w:val="22"/>
          <w14:ligatures w14:val="standard"/>
          <w14:numForm w14:val="lining"/>
        </w:rPr>
        <w:t>N</w:t>
      </w:r>
      <w:r w:rsidR="00280A16" w:rsidRPr="00B30B9B">
        <w:rPr>
          <w:rFonts w:ascii="Sofia Pro Regular" w:hAnsi="Sofia Pro Regular" w:cs="Times New Roman"/>
          <w:color w:val="003C71"/>
          <w:sz w:val="22"/>
          <w:szCs w:val="22"/>
          <w14:ligatures w14:val="standard"/>
          <w14:numForm w14:val="lining"/>
        </w:rPr>
        <w:t xml:space="preserve">otification that </w:t>
      </w:r>
      <w:r w:rsidR="001210B9" w:rsidRPr="00B30B9B">
        <w:rPr>
          <w:rFonts w:ascii="Sofia Pro Regular" w:hAnsi="Sofia Pro Regular" w:cs="Times New Roman"/>
          <w:color w:val="003C71"/>
          <w:sz w:val="22"/>
          <w:szCs w:val="22"/>
          <w14:ligatures w14:val="standard"/>
          <w14:numForm w14:val="lining"/>
        </w:rPr>
        <w:t>the member</w:t>
      </w:r>
      <w:r w:rsidR="00280A16" w:rsidRPr="00B30B9B">
        <w:rPr>
          <w:rFonts w:ascii="Sofia Pro Regular" w:hAnsi="Sofia Pro Regular" w:cs="Times New Roman"/>
          <w:color w:val="003C71"/>
          <w:sz w:val="22"/>
          <w:szCs w:val="22"/>
          <w14:ligatures w14:val="standard"/>
          <w14:numForm w14:val="lining"/>
        </w:rPr>
        <w:t xml:space="preserve"> may select a different</w:t>
      </w:r>
      <w:r w:rsidR="00280A16" w:rsidRPr="00B30B9B">
        <w:rPr>
          <w:rFonts w:ascii="Sofia Pro Regular" w:hAnsi="Sofia Pro Regular" w:cs="Times New Roman"/>
          <w:color w:val="003C71"/>
          <w:spacing w:val="23"/>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network provider by contacting his/her health plan</w:t>
      </w:r>
      <w:r w:rsidR="001210B9" w:rsidRPr="00B30B9B">
        <w:rPr>
          <w:rFonts w:ascii="Sofia Pro Regular" w:hAnsi="Sofia Pro Regular" w:cs="Times New Roman"/>
          <w:color w:val="003C71"/>
          <w:sz w:val="22"/>
          <w:szCs w:val="22"/>
          <w14:ligatures w14:val="standard"/>
          <w14:numForm w14:val="lining"/>
        </w:rPr>
        <w:t>,</w:t>
      </w:r>
      <w:r w:rsidR="00280A16" w:rsidRPr="00B30B9B">
        <w:rPr>
          <w:rFonts w:ascii="Sofia Pro Regular" w:hAnsi="Sofia Pro Regular" w:cs="Times New Roman"/>
          <w:color w:val="003C71"/>
          <w:sz w:val="22"/>
          <w:szCs w:val="22"/>
          <w14:ligatures w14:val="standard"/>
          <w14:numForm w14:val="lining"/>
        </w:rPr>
        <w:t xml:space="preserve"> as outlined</w:t>
      </w:r>
      <w:r w:rsidR="00280A16" w:rsidRPr="00B30B9B">
        <w:rPr>
          <w:rFonts w:ascii="Sofia Pro Regular" w:hAnsi="Sofia Pro Regular" w:cs="Times New Roman"/>
          <w:color w:val="003C71"/>
          <w:spacing w:val="29"/>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 xml:space="preserve">in </w:t>
      </w:r>
      <w:r w:rsidR="00476134" w:rsidRPr="00B30B9B">
        <w:rPr>
          <w:rFonts w:ascii="Sofia Pro Regular" w:hAnsi="Sofia Pro Regular" w:cs="Times New Roman"/>
          <w:color w:val="003C71"/>
          <w:sz w:val="22"/>
          <w:szCs w:val="22"/>
          <w14:ligatures w14:val="standard"/>
          <w14:numForm w14:val="lining"/>
        </w:rPr>
        <w:t>Canopy Health</w:t>
      </w:r>
      <w:r w:rsidR="00280A16" w:rsidRPr="00B30B9B">
        <w:rPr>
          <w:rFonts w:ascii="Sofia Pro Regular" w:hAnsi="Sofia Pro Regular" w:cs="Times New Roman"/>
          <w:color w:val="003C71"/>
          <w:sz w:val="22"/>
          <w:szCs w:val="22"/>
          <w14:ligatures w14:val="standard"/>
          <w14:numForm w14:val="lining"/>
        </w:rPr>
        <w:t>'s continuity of care policy</w:t>
      </w:r>
      <w:r w:rsidR="00280A16" w:rsidRPr="00B30B9B">
        <w:rPr>
          <w:rFonts w:ascii="Sofia Pro Regular" w:hAnsi="Sofia Pro Regular" w:cs="Times New Roman"/>
          <w:color w:val="003C71"/>
          <w:spacing w:val="40"/>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 xml:space="preserve">and </w:t>
      </w:r>
      <w:r>
        <w:rPr>
          <w:rFonts w:ascii="Sofia Pro Regular" w:hAnsi="Sofia Pro Regular" w:cs="Times New Roman"/>
          <w:color w:val="003C71"/>
          <w:sz w:val="22"/>
          <w:szCs w:val="22"/>
          <w14:ligatures w14:val="standard"/>
          <w14:numForm w14:val="lining"/>
        </w:rPr>
        <w:t xml:space="preserve">the </w:t>
      </w:r>
      <w:r>
        <w:rPr>
          <w:rFonts w:ascii="Sofia Pro Regular" w:hAnsi="Sofia Pro Regular" w:cs="Times New Roman"/>
          <w:color w:val="003C71"/>
          <w:sz w:val="22"/>
          <w:szCs w:val="22"/>
          <w14:ligatures w14:val="standard"/>
          <w14:numForm w14:val="lining"/>
        </w:rPr>
        <w:lastRenderedPageBreak/>
        <w:t xml:space="preserve">Health Plan’s </w:t>
      </w:r>
      <w:r w:rsidR="00280A16" w:rsidRPr="00B30B9B">
        <w:rPr>
          <w:rFonts w:ascii="Sofia Pro Regular" w:hAnsi="Sofia Pro Regular" w:cs="Times New Roman"/>
          <w:color w:val="003C71"/>
          <w:sz w:val="22"/>
          <w:szCs w:val="22"/>
          <w14:ligatures w14:val="standard"/>
          <w14:numForm w14:val="lining"/>
        </w:rPr>
        <w:t>evidence of coverage or disclosure</w:t>
      </w:r>
      <w:r w:rsidR="00280A16" w:rsidRPr="00B30B9B">
        <w:rPr>
          <w:rFonts w:ascii="Sofia Pro Regular" w:hAnsi="Sofia Pro Regular" w:cs="Times New Roman"/>
          <w:color w:val="003C71"/>
          <w:spacing w:val="-5"/>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form</w:t>
      </w:r>
      <w:r>
        <w:rPr>
          <w:rFonts w:ascii="Sofia Pro Regular" w:hAnsi="Sofia Pro Regular" w:cs="Times New Roman"/>
          <w:color w:val="003C71"/>
          <w:sz w:val="22"/>
          <w:szCs w:val="22"/>
          <w14:ligatures w14:val="standard"/>
          <w14:numForm w14:val="lining"/>
        </w:rPr>
        <w:t>.</w:t>
      </w:r>
    </w:p>
    <w:p w14:paraId="605B4FA8" w14:textId="4325FFCD" w:rsidR="00B30B9B" w:rsidRDefault="00B30B9B" w:rsidP="00B30B9B">
      <w:pPr>
        <w:pStyle w:val="ListParagraph"/>
        <w:widowControl w:val="0"/>
        <w:numPr>
          <w:ilvl w:val="0"/>
          <w:numId w:val="5"/>
        </w:numPr>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Pr>
          <w:rFonts w:ascii="Sofia Pro Regular" w:hAnsi="Sofia Pro Regular" w:cs="Times New Roman"/>
          <w:color w:val="003C71"/>
          <w:sz w:val="22"/>
          <w:szCs w:val="22"/>
          <w14:ligatures w14:val="standard"/>
          <w14:numForm w14:val="lining"/>
        </w:rPr>
        <w:t>S</w:t>
      </w:r>
      <w:r w:rsidR="00280A16" w:rsidRPr="00B30B9B">
        <w:rPr>
          <w:rFonts w:ascii="Sofia Pro Regular" w:eastAsia="Arial" w:hAnsi="Sofia Pro Regular" w:cs="Times New Roman"/>
          <w:color w:val="003C71"/>
          <w:sz w:val="22"/>
          <w:szCs w:val="22"/>
          <w14:ligatures w14:val="standard"/>
          <w14:numForm w14:val="lining"/>
        </w:rPr>
        <w:t xml:space="preserve">tatement that the member’s </w:t>
      </w:r>
      <w:r>
        <w:rPr>
          <w:rFonts w:ascii="Sofia Pro Regular" w:eastAsia="Arial" w:hAnsi="Sofia Pro Regular" w:cs="Times New Roman"/>
          <w:color w:val="003C71"/>
          <w:sz w:val="22"/>
          <w:szCs w:val="22"/>
          <w14:ligatures w14:val="standard"/>
          <w14:numForm w14:val="lining"/>
        </w:rPr>
        <w:t>upstream</w:t>
      </w:r>
      <w:r w:rsidRPr="00B30B9B">
        <w:rPr>
          <w:rFonts w:ascii="Sofia Pro Regular" w:eastAsia="Arial" w:hAnsi="Sofia Pro Regular" w:cs="Times New Roman"/>
          <w:color w:val="003C71"/>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health plan</w:t>
      </w:r>
      <w:r w:rsidR="00280A16" w:rsidRPr="00B30B9B">
        <w:rPr>
          <w:rFonts w:ascii="Sofia Pro Regular" w:eastAsia="Arial" w:hAnsi="Sofia Pro Regular" w:cs="Times New Roman"/>
          <w:color w:val="003C71"/>
          <w:spacing w:val="44"/>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will</w:t>
      </w:r>
      <w:r w:rsidR="00280A16" w:rsidRPr="00B30B9B">
        <w:rPr>
          <w:rFonts w:ascii="Sofia Pro Regular" w:eastAsia="Arial" w:hAnsi="Sofia Pro Regular" w:cs="Times New Roman"/>
          <w:color w:val="003C71"/>
          <w:spacing w:val="-1"/>
          <w:sz w:val="22"/>
          <w:szCs w:val="22"/>
          <w14:ligatures w14:val="standard"/>
          <w14:numForm w14:val="lining"/>
        </w:rPr>
        <w:t xml:space="preserve"> </w:t>
      </w:r>
      <w:r w:rsidR="001210B9" w:rsidRPr="00B30B9B">
        <w:rPr>
          <w:rFonts w:ascii="Sofia Pro Regular" w:eastAsia="Arial" w:hAnsi="Sofia Pro Regular" w:cs="Times New Roman"/>
          <w:color w:val="003C71"/>
          <w:sz w:val="22"/>
          <w:szCs w:val="22"/>
          <w14:ligatures w14:val="standard"/>
          <w14:numForm w14:val="lining"/>
        </w:rPr>
        <w:t>receive a</w:t>
      </w:r>
      <w:r w:rsidR="00280A16" w:rsidRPr="00B30B9B">
        <w:rPr>
          <w:rFonts w:ascii="Sofia Pro Regular" w:eastAsia="Arial" w:hAnsi="Sofia Pro Regular" w:cs="Times New Roman"/>
          <w:color w:val="003C71"/>
          <w:sz w:val="22"/>
          <w:szCs w:val="22"/>
          <w14:ligatures w14:val="standard"/>
          <w14:numForm w14:val="lining"/>
        </w:rPr>
        <w:t xml:space="preserve"> new member information card</w:t>
      </w:r>
      <w:r w:rsidR="00280A16" w:rsidRPr="00B30B9B">
        <w:rPr>
          <w:rFonts w:ascii="Sofia Pro Regular" w:eastAsia="Arial" w:hAnsi="Sofia Pro Regular" w:cs="Times New Roman"/>
          <w:color w:val="003C71"/>
          <w:spacing w:val="21"/>
          <w:sz w:val="22"/>
          <w:szCs w:val="22"/>
          <w14:ligatures w14:val="standard"/>
          <w14:numForm w14:val="lining"/>
        </w:rPr>
        <w:t xml:space="preserve"> </w:t>
      </w:r>
      <w:r w:rsidR="001210B9" w:rsidRPr="00B30B9B">
        <w:rPr>
          <w:rFonts w:ascii="Sofia Pro Regular" w:eastAsia="Arial" w:hAnsi="Sofia Pro Regular" w:cs="Times New Roman"/>
          <w:color w:val="003C71"/>
          <w:spacing w:val="21"/>
          <w:sz w:val="22"/>
          <w:szCs w:val="22"/>
          <w14:ligatures w14:val="standard"/>
          <w14:numForm w14:val="lining"/>
        </w:rPr>
        <w:t xml:space="preserve">from the </w:t>
      </w:r>
      <w:r>
        <w:rPr>
          <w:rFonts w:ascii="Sofia Pro Regular" w:eastAsia="Arial" w:hAnsi="Sofia Pro Regular" w:cs="Times New Roman"/>
          <w:color w:val="003C71"/>
          <w:spacing w:val="21"/>
          <w:sz w:val="22"/>
          <w:szCs w:val="22"/>
          <w14:ligatures w14:val="standard"/>
          <w14:numForm w14:val="lining"/>
        </w:rPr>
        <w:t>upstream</w:t>
      </w:r>
      <w:r w:rsidRPr="00B30B9B">
        <w:rPr>
          <w:rFonts w:ascii="Sofia Pro Regular" w:eastAsia="Arial" w:hAnsi="Sofia Pro Regular" w:cs="Times New Roman"/>
          <w:color w:val="003C71"/>
          <w:spacing w:val="21"/>
          <w:sz w:val="22"/>
          <w:szCs w:val="22"/>
          <w14:ligatures w14:val="standard"/>
          <w14:numForm w14:val="lining"/>
        </w:rPr>
        <w:t xml:space="preserve"> </w:t>
      </w:r>
      <w:r w:rsidR="001210B9" w:rsidRPr="00B30B9B">
        <w:rPr>
          <w:rFonts w:ascii="Sofia Pro Regular" w:eastAsia="Arial" w:hAnsi="Sofia Pro Regular" w:cs="Times New Roman"/>
          <w:color w:val="003C71"/>
          <w:spacing w:val="21"/>
          <w:sz w:val="22"/>
          <w:szCs w:val="22"/>
          <w14:ligatures w14:val="standard"/>
          <w14:numForm w14:val="lining"/>
        </w:rPr>
        <w:t xml:space="preserve">health plan which includes </w:t>
      </w:r>
      <w:r w:rsidR="00280A16" w:rsidRPr="00B30B9B">
        <w:rPr>
          <w:rFonts w:ascii="Sofia Pro Regular" w:hAnsi="Sofia Pro Regular" w:cs="Times New Roman"/>
          <w:color w:val="003C71"/>
          <w:sz w:val="22"/>
          <w:szCs w:val="22"/>
          <w14:ligatures w14:val="standard"/>
          <w14:numForm w14:val="lining"/>
        </w:rPr>
        <w:t>the name, address and telephone number of</w:t>
      </w:r>
      <w:r w:rsidR="00280A16" w:rsidRPr="00B30B9B">
        <w:rPr>
          <w:rFonts w:ascii="Sofia Pro Regular" w:hAnsi="Sofia Pro Regular" w:cs="Times New Roman"/>
          <w:color w:val="003C71"/>
          <w:spacing w:val="34"/>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 xml:space="preserve">the </w:t>
      </w:r>
      <w:r w:rsidR="001210B9" w:rsidRPr="00B30B9B">
        <w:rPr>
          <w:rFonts w:ascii="Sofia Pro Regular" w:hAnsi="Sofia Pro Regular" w:cs="Times New Roman"/>
          <w:color w:val="003C71"/>
          <w:sz w:val="22"/>
          <w:szCs w:val="22"/>
          <w14:ligatures w14:val="standard"/>
          <w14:numForm w14:val="lining"/>
        </w:rPr>
        <w:t xml:space="preserve">new </w:t>
      </w:r>
      <w:r w:rsidR="00280A16" w:rsidRPr="00B30B9B">
        <w:rPr>
          <w:rFonts w:ascii="Sofia Pro Regular" w:hAnsi="Sofia Pro Regular" w:cs="Times New Roman"/>
          <w:color w:val="003C71"/>
          <w:sz w:val="22"/>
          <w:szCs w:val="22"/>
          <w14:ligatures w14:val="standard"/>
          <w14:numForm w14:val="lining"/>
        </w:rPr>
        <w:t>receiving</w:t>
      </w:r>
      <w:r w:rsidR="00280A16" w:rsidRPr="00B30B9B">
        <w:rPr>
          <w:rFonts w:ascii="Sofia Pro Regular" w:hAnsi="Sofia Pro Regular" w:cs="Times New Roman"/>
          <w:color w:val="003C71"/>
          <w:spacing w:val="51"/>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provider</w:t>
      </w:r>
      <w:r w:rsidR="001210B9" w:rsidRPr="00B30B9B">
        <w:rPr>
          <w:rFonts w:ascii="Sofia Pro Regular" w:hAnsi="Sofia Pro Regular" w:cs="Times New Roman"/>
          <w:color w:val="003C71"/>
          <w:spacing w:val="52"/>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group</w:t>
      </w:r>
      <w:r w:rsidR="00280A16" w:rsidRPr="00B30B9B">
        <w:rPr>
          <w:rFonts w:ascii="Sofia Pro Regular" w:hAnsi="Sofia Pro Regular" w:cs="Times New Roman"/>
          <w:color w:val="003C71"/>
          <w:spacing w:val="53"/>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and</w:t>
      </w:r>
      <w:r w:rsidR="00280A16" w:rsidRPr="00B30B9B">
        <w:rPr>
          <w:rFonts w:ascii="Sofia Pro Regular" w:hAnsi="Sofia Pro Regular" w:cs="Times New Roman"/>
          <w:color w:val="003C71"/>
          <w:spacing w:val="53"/>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assigned</w:t>
      </w:r>
      <w:r w:rsidR="00280A16" w:rsidRPr="00B30B9B">
        <w:rPr>
          <w:rFonts w:ascii="Sofia Pro Regular" w:hAnsi="Sofia Pro Regular" w:cs="Times New Roman"/>
          <w:color w:val="003C71"/>
          <w:spacing w:val="51"/>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physician</w:t>
      </w:r>
      <w:r w:rsidR="001210B9" w:rsidRPr="00B30B9B">
        <w:rPr>
          <w:rFonts w:ascii="Sofia Pro Regular" w:hAnsi="Sofia Pro Regular" w:cs="Times New Roman"/>
          <w:color w:val="003C71"/>
          <w:sz w:val="22"/>
          <w:szCs w:val="22"/>
          <w14:ligatures w14:val="standard"/>
          <w14:numForm w14:val="lining"/>
        </w:rPr>
        <w:t xml:space="preserve"> and indicates that this card will be received</w:t>
      </w:r>
      <w:r w:rsidR="00280A16" w:rsidRPr="00B30B9B">
        <w:rPr>
          <w:rFonts w:ascii="Sofia Pro Regular" w:hAnsi="Sofia Pro Regular" w:cs="Times New Roman"/>
          <w:color w:val="003C71"/>
          <w:spacing w:val="53"/>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by</w:t>
      </w:r>
      <w:r w:rsidR="00280A16" w:rsidRPr="00B30B9B">
        <w:rPr>
          <w:rFonts w:ascii="Sofia Pro Regular" w:hAnsi="Sofia Pro Regular" w:cs="Times New Roman"/>
          <w:color w:val="003C71"/>
          <w:spacing w:val="50"/>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a specified later date</w:t>
      </w:r>
      <w:r w:rsidR="004D1750" w:rsidRPr="00B30B9B">
        <w:rPr>
          <w:rFonts w:ascii="Sofia Pro Regular" w:hAnsi="Sofia Pro Regular" w:cs="Times New Roman"/>
          <w:color w:val="003C71"/>
          <w:sz w:val="22"/>
          <w:szCs w:val="22"/>
          <w14:ligatures w14:val="standard"/>
          <w14:numForm w14:val="lining"/>
        </w:rPr>
        <w:t xml:space="preserve"> that precedes the current</w:t>
      </w:r>
      <w:r w:rsidR="00280A16" w:rsidRPr="00B30B9B">
        <w:rPr>
          <w:rFonts w:ascii="Sofia Pro Regular" w:hAnsi="Sofia Pro Regular" w:cs="Times New Roman"/>
          <w:color w:val="003C71"/>
          <w:sz w:val="22"/>
          <w:szCs w:val="22"/>
          <w14:ligatures w14:val="standard"/>
          <w14:numForm w14:val="lining"/>
        </w:rPr>
        <w:t xml:space="preserve"> contract termination</w:t>
      </w:r>
      <w:r w:rsidR="004D1750" w:rsidRPr="00B30B9B">
        <w:rPr>
          <w:rFonts w:ascii="Sofia Pro Regular" w:hAnsi="Sofia Pro Regular" w:cs="Times New Roman"/>
          <w:color w:val="003C71"/>
          <w:sz w:val="22"/>
          <w:szCs w:val="22"/>
          <w14:ligatures w14:val="standard"/>
          <w14:numForm w14:val="lining"/>
        </w:rPr>
        <w:t xml:space="preserve"> date</w:t>
      </w:r>
      <w:r w:rsidR="00280A16" w:rsidRPr="00B30B9B">
        <w:rPr>
          <w:rFonts w:ascii="Sofia Pro Regular" w:hAnsi="Sofia Pro Regular" w:cs="Times New Roman"/>
          <w:color w:val="003C71"/>
          <w:sz w:val="22"/>
          <w:szCs w:val="22"/>
          <w14:ligatures w14:val="standard"/>
          <w14:numForm w14:val="lining"/>
        </w:rPr>
        <w:t>.</w:t>
      </w:r>
    </w:p>
    <w:p w14:paraId="518EE67E" w14:textId="77777777" w:rsidR="00B30B9B" w:rsidRPr="00B30B9B" w:rsidRDefault="00B30B9B" w:rsidP="00B30B9B">
      <w:pPr>
        <w:pStyle w:val="ListParagraph"/>
        <w:widowControl w:val="0"/>
        <w:numPr>
          <w:ilvl w:val="0"/>
          <w:numId w:val="5"/>
        </w:numPr>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Pr>
          <w:rFonts w:ascii="Sofia Pro Regular" w:hAnsi="Sofia Pro Regular" w:cs="Times New Roman"/>
          <w:color w:val="003C71"/>
          <w:sz w:val="22"/>
          <w:szCs w:val="22"/>
          <w14:ligatures w14:val="standard"/>
          <w14:numForm w14:val="lining"/>
        </w:rPr>
        <w:t>S</w:t>
      </w:r>
      <w:r w:rsidR="00307469" w:rsidRPr="00B30B9B">
        <w:rPr>
          <w:rFonts w:ascii="Sofia Pro Regular" w:eastAsia="Arial" w:hAnsi="Sofia Pro Regular" w:cs="Times New Roman"/>
          <w:color w:val="003C71"/>
          <w:sz w:val="22"/>
          <w:szCs w:val="22"/>
          <w14:ligatures w14:val="standard"/>
          <w14:numForm w14:val="lining"/>
        </w:rPr>
        <w:t>t</w:t>
      </w:r>
      <w:r w:rsidR="00280A16" w:rsidRPr="00B30B9B">
        <w:rPr>
          <w:rFonts w:ascii="Sofia Pro Regular" w:eastAsia="Arial" w:hAnsi="Sofia Pro Regular" w:cs="Times New Roman"/>
          <w:color w:val="003C71"/>
          <w:sz w:val="22"/>
          <w:szCs w:val="22"/>
          <w14:ligatures w14:val="standard"/>
          <w14:numForm w14:val="lining"/>
        </w:rPr>
        <w:t>atement that the member may contact his or her</w:t>
      </w:r>
      <w:r w:rsidR="00280A16" w:rsidRPr="00B30B9B">
        <w:rPr>
          <w:rFonts w:ascii="Sofia Pro Regular" w:eastAsia="Arial" w:hAnsi="Sofia Pro Regular" w:cs="Times New Roman"/>
          <w:color w:val="003C71"/>
          <w:spacing w:val="8"/>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contracted health plan’s Customer Service Department to</w:t>
      </w:r>
      <w:r w:rsidR="00280A16" w:rsidRPr="00B30B9B">
        <w:rPr>
          <w:rFonts w:ascii="Sofia Pro Regular" w:eastAsia="Arial" w:hAnsi="Sofia Pro Regular" w:cs="Times New Roman"/>
          <w:color w:val="003C71"/>
          <w:spacing w:val="47"/>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 xml:space="preserve">request completion of care </w:t>
      </w:r>
      <w:r w:rsidR="00745333" w:rsidRPr="00B30B9B">
        <w:rPr>
          <w:rFonts w:ascii="Sofia Pro Regular" w:eastAsia="Arial" w:hAnsi="Sofia Pro Regular" w:cs="Times New Roman"/>
          <w:color w:val="003C71"/>
          <w:sz w:val="22"/>
          <w:szCs w:val="22"/>
          <w14:ligatures w14:val="standard"/>
          <w14:numForm w14:val="lining"/>
        </w:rPr>
        <w:t>for</w:t>
      </w:r>
      <w:r w:rsidR="00280A16" w:rsidRPr="00B30B9B">
        <w:rPr>
          <w:rFonts w:ascii="Sofia Pro Regular" w:eastAsia="Arial" w:hAnsi="Sofia Pro Regular" w:cs="Times New Roman"/>
          <w:color w:val="003C71"/>
          <w:sz w:val="22"/>
          <w:szCs w:val="22"/>
          <w14:ligatures w14:val="standard"/>
          <w14:numForm w14:val="lining"/>
        </w:rPr>
        <w:t xml:space="preserve"> an ongoing course of</w:t>
      </w:r>
      <w:r w:rsidR="00280A16" w:rsidRPr="00B30B9B">
        <w:rPr>
          <w:rFonts w:ascii="Sofia Pro Regular" w:eastAsia="Arial" w:hAnsi="Sofia Pro Regular" w:cs="Times New Roman"/>
          <w:color w:val="003C71"/>
          <w:spacing w:val="60"/>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treatment from a terminated provider.</w:t>
      </w:r>
      <w:r>
        <w:rPr>
          <w:rFonts w:ascii="Sofia Pro Regular" w:eastAsia="Arial" w:hAnsi="Sofia Pro Regular" w:cs="Times New Roman"/>
          <w:color w:val="003C71"/>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This statement include</w:t>
      </w:r>
      <w:r w:rsidR="00307469" w:rsidRPr="00B30B9B">
        <w:rPr>
          <w:rFonts w:ascii="Sofia Pro Regular" w:eastAsia="Arial" w:hAnsi="Sofia Pro Regular" w:cs="Times New Roman"/>
          <w:color w:val="003C71"/>
          <w:sz w:val="22"/>
          <w:szCs w:val="22"/>
          <w14:ligatures w14:val="standard"/>
          <w14:numForm w14:val="lining"/>
        </w:rPr>
        <w:t>s</w:t>
      </w:r>
      <w:r w:rsidR="00280A16" w:rsidRPr="00B30B9B">
        <w:rPr>
          <w:rFonts w:ascii="Sofia Pro Regular" w:eastAsia="Arial" w:hAnsi="Sofia Pro Regular" w:cs="Times New Roman"/>
          <w:color w:val="003C71"/>
          <w:sz w:val="22"/>
          <w:szCs w:val="22"/>
          <w14:ligatures w14:val="standard"/>
          <w14:numForm w14:val="lining"/>
        </w:rPr>
        <w:t xml:space="preserve"> either specific conditions that may qualify for such ongoing care or</w:t>
      </w:r>
      <w:r w:rsidR="00280A16" w:rsidRPr="00B30B9B">
        <w:rPr>
          <w:rFonts w:ascii="Sofia Pro Regular" w:eastAsia="Arial" w:hAnsi="Sofia Pro Regular" w:cs="Times New Roman"/>
          <w:color w:val="003C71"/>
          <w:spacing w:val="44"/>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explanation</w:t>
      </w:r>
      <w:r w:rsidR="00280A16" w:rsidRPr="00B30B9B">
        <w:rPr>
          <w:rFonts w:ascii="Sofia Pro Regular" w:eastAsia="Arial" w:hAnsi="Sofia Pro Regular" w:cs="Times New Roman"/>
          <w:color w:val="003C71"/>
          <w:spacing w:val="46"/>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that the member’s</w:t>
      </w:r>
      <w:r w:rsidR="00280A16" w:rsidRPr="00B30B9B">
        <w:rPr>
          <w:rFonts w:ascii="Sofia Pro Regular" w:eastAsia="Arial" w:hAnsi="Sofia Pro Regular" w:cs="Times New Roman"/>
          <w:color w:val="003C71"/>
          <w:spacing w:val="46"/>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eligibility</w:t>
      </w:r>
      <w:r w:rsidR="00280A16" w:rsidRPr="00B30B9B">
        <w:rPr>
          <w:rFonts w:ascii="Sofia Pro Regular" w:eastAsia="Arial" w:hAnsi="Sofia Pro Regular" w:cs="Times New Roman"/>
          <w:color w:val="003C71"/>
          <w:spacing w:val="45"/>
          <w:sz w:val="22"/>
          <w:szCs w:val="22"/>
          <w14:ligatures w14:val="standard"/>
          <w14:numForm w14:val="lining"/>
        </w:rPr>
        <w:t xml:space="preserve"> </w:t>
      </w:r>
      <w:r w:rsidR="00280A16" w:rsidRPr="00B30B9B">
        <w:rPr>
          <w:rFonts w:ascii="Sofia Pro Regular" w:eastAsia="Arial" w:hAnsi="Sofia Pro Regular" w:cs="Times New Roman"/>
          <w:color w:val="003C71"/>
          <w:sz w:val="22"/>
          <w:szCs w:val="22"/>
          <w14:ligatures w14:val="standard"/>
          <w14:numForm w14:val="lining"/>
        </w:rPr>
        <w:t xml:space="preserve">depends </w:t>
      </w:r>
      <w:r w:rsidR="00307469" w:rsidRPr="00B30B9B">
        <w:rPr>
          <w:rFonts w:ascii="Sofia Pro Regular" w:eastAsia="Arial" w:hAnsi="Sofia Pro Regular" w:cs="Times New Roman"/>
          <w:color w:val="003C71"/>
          <w:sz w:val="22"/>
          <w:szCs w:val="22"/>
          <w14:ligatures w14:val="standard"/>
          <w14:numForm w14:val="lining"/>
        </w:rPr>
        <w:t>on</w:t>
      </w:r>
      <w:r w:rsidR="00280A16" w:rsidRPr="00B30B9B">
        <w:rPr>
          <w:rFonts w:ascii="Sofia Pro Regular" w:eastAsia="Arial" w:hAnsi="Sofia Pro Regular" w:cs="Times New Roman"/>
          <w:color w:val="003C71"/>
          <w:sz w:val="22"/>
          <w:szCs w:val="22"/>
          <w14:ligatures w14:val="standard"/>
          <w14:numForm w14:val="lining"/>
        </w:rPr>
        <w:t xml:space="preserve"> factors outlined in</w:t>
      </w:r>
      <w:r w:rsidR="00280A16" w:rsidRPr="00B30B9B">
        <w:rPr>
          <w:rFonts w:ascii="Sofia Pro Regular" w:eastAsia="Arial" w:hAnsi="Sofia Pro Regular" w:cs="Times New Roman"/>
          <w:color w:val="003C71"/>
          <w:spacing w:val="2"/>
          <w:sz w:val="22"/>
          <w:szCs w:val="22"/>
          <w14:ligatures w14:val="standard"/>
          <w14:numForm w14:val="lining"/>
        </w:rPr>
        <w:t xml:space="preserve"> </w:t>
      </w:r>
      <w:r w:rsidR="00476134" w:rsidRPr="00B30B9B">
        <w:rPr>
          <w:rFonts w:ascii="Sofia Pro Regular" w:eastAsia="Arial" w:hAnsi="Sofia Pro Regular" w:cs="Times New Roman"/>
          <w:color w:val="003C71"/>
          <w:sz w:val="22"/>
          <w:szCs w:val="22"/>
          <w14:ligatures w14:val="standard"/>
          <w14:numForm w14:val="lining"/>
        </w:rPr>
        <w:t>Canopy Health</w:t>
      </w:r>
      <w:r>
        <w:rPr>
          <w:rFonts w:ascii="Sofia Pro Regular" w:eastAsia="Arial" w:hAnsi="Sofia Pro Regular" w:cs="Times New Roman"/>
          <w:color w:val="003C71"/>
          <w:sz w:val="22"/>
          <w:szCs w:val="22"/>
          <w14:ligatures w14:val="standard"/>
          <w14:numForm w14:val="lining"/>
        </w:rPr>
        <w:t>’</w:t>
      </w:r>
      <w:r w:rsidR="00280A16" w:rsidRPr="00B30B9B">
        <w:rPr>
          <w:rFonts w:ascii="Sofia Pro Regular" w:eastAsia="Arial" w:hAnsi="Sofia Pro Regular" w:cs="Times New Roman"/>
          <w:color w:val="003C71"/>
          <w:sz w:val="22"/>
          <w:szCs w:val="22"/>
          <w14:ligatures w14:val="standard"/>
          <w14:numForm w14:val="lining"/>
        </w:rPr>
        <w:t>s written continuity of care policy and</w:t>
      </w:r>
      <w:r w:rsidR="00280A16" w:rsidRPr="00B30B9B">
        <w:rPr>
          <w:rFonts w:ascii="Sofia Pro Regular" w:eastAsia="Arial" w:hAnsi="Sofia Pro Regular" w:cs="Times New Roman"/>
          <w:color w:val="003C71"/>
          <w:spacing w:val="14"/>
          <w:sz w:val="22"/>
          <w:szCs w:val="22"/>
          <w14:ligatures w14:val="standard"/>
          <w14:numForm w14:val="lining"/>
        </w:rPr>
        <w:t xml:space="preserve"> </w:t>
      </w:r>
      <w:r>
        <w:rPr>
          <w:rFonts w:ascii="Sofia Pro Regular" w:eastAsia="Arial" w:hAnsi="Sofia Pro Regular" w:cs="Times New Roman"/>
          <w:color w:val="003C71"/>
          <w:spacing w:val="14"/>
          <w:sz w:val="22"/>
          <w:szCs w:val="22"/>
          <w14:ligatures w14:val="standard"/>
          <w14:numForm w14:val="lining"/>
        </w:rPr>
        <w:t xml:space="preserve">the Health Plan’s </w:t>
      </w:r>
      <w:r w:rsidR="00280A16" w:rsidRPr="00B30B9B">
        <w:rPr>
          <w:rFonts w:ascii="Sofia Pro Regular" w:eastAsia="Arial" w:hAnsi="Sofia Pro Regular" w:cs="Times New Roman"/>
          <w:color w:val="003C71"/>
          <w:sz w:val="22"/>
          <w:szCs w:val="22"/>
          <w14:ligatures w14:val="standard"/>
          <w14:numForm w14:val="lining"/>
        </w:rPr>
        <w:t>evidence of coverage or disclosure form</w:t>
      </w:r>
      <w:r>
        <w:rPr>
          <w:rFonts w:ascii="Sofia Pro Regular" w:eastAsia="Arial" w:hAnsi="Sofia Pro Regular" w:cs="Times New Roman"/>
          <w:color w:val="003C71"/>
          <w:sz w:val="22"/>
          <w:szCs w:val="22"/>
          <w14:ligatures w14:val="standard"/>
          <w14:numForm w14:val="lining"/>
        </w:rPr>
        <w:t>.</w:t>
      </w:r>
    </w:p>
    <w:p w14:paraId="1A313DAE" w14:textId="50340946" w:rsidR="00072F76" w:rsidRDefault="00B30B9B" w:rsidP="00B30B9B">
      <w:pPr>
        <w:pStyle w:val="ListParagraph"/>
        <w:widowControl w:val="0"/>
        <w:numPr>
          <w:ilvl w:val="0"/>
          <w:numId w:val="5"/>
        </w:numPr>
        <w:tabs>
          <w:tab w:val="left" w:pos="2272"/>
        </w:tabs>
        <w:spacing w:after="0" w:line="276" w:lineRule="auto"/>
        <w:ind w:right="115"/>
        <w:rPr>
          <w:rFonts w:ascii="Sofia Pro Regular" w:hAnsi="Sofia Pro Regular" w:cs="Times New Roman"/>
          <w:color w:val="003C71"/>
          <w:sz w:val="22"/>
          <w:szCs w:val="22"/>
          <w14:ligatures w14:val="standard"/>
          <w14:numForm w14:val="lining"/>
        </w:rPr>
      </w:pPr>
      <w:r>
        <w:rPr>
          <w:rFonts w:ascii="Sofia Pro Regular" w:eastAsia="Arial" w:hAnsi="Sofia Pro Regular" w:cs="Times New Roman"/>
          <w:color w:val="003C71"/>
          <w:sz w:val="22"/>
          <w:szCs w:val="22"/>
          <w14:ligatures w14:val="standard"/>
          <w14:numForm w14:val="lining"/>
        </w:rPr>
        <w:t>T</w:t>
      </w:r>
      <w:r w:rsidR="00280A16" w:rsidRPr="00B30B9B">
        <w:rPr>
          <w:rFonts w:ascii="Sofia Pro Regular" w:hAnsi="Sofia Pro Regular" w:cs="Times New Roman"/>
          <w:color w:val="003C71"/>
          <w:sz w:val="22"/>
          <w:szCs w:val="22"/>
          <w14:ligatures w14:val="standard"/>
          <w14:numForm w14:val="lining"/>
        </w:rPr>
        <w:t xml:space="preserve">he Health Plan </w:t>
      </w:r>
      <w:r w:rsidR="00307469" w:rsidRPr="00B30B9B">
        <w:rPr>
          <w:rFonts w:ascii="Sofia Pro Regular" w:hAnsi="Sofia Pro Regular" w:cs="Times New Roman"/>
          <w:color w:val="003C71"/>
          <w:sz w:val="22"/>
          <w:szCs w:val="22"/>
          <w14:ligatures w14:val="standard"/>
          <w14:numForm w14:val="lining"/>
        </w:rPr>
        <w:t>phone</w:t>
      </w:r>
      <w:r w:rsidR="00280A16" w:rsidRPr="00B30B9B">
        <w:rPr>
          <w:rFonts w:ascii="Sofia Pro Regular" w:hAnsi="Sofia Pro Regular" w:cs="Times New Roman"/>
          <w:color w:val="003C71"/>
          <w:sz w:val="22"/>
          <w:szCs w:val="22"/>
          <w14:ligatures w14:val="standard"/>
          <w14:numForm w14:val="lining"/>
        </w:rPr>
        <w:t xml:space="preserve"> number</w:t>
      </w:r>
      <w:r w:rsidR="004D1750" w:rsidRPr="00B30B9B">
        <w:rPr>
          <w:rFonts w:ascii="Sofia Pro Regular" w:hAnsi="Sofia Pro Regular" w:cs="Times New Roman"/>
          <w:color w:val="003C71"/>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the member</w:t>
      </w:r>
      <w:r w:rsidR="00280A16" w:rsidRPr="00B30B9B">
        <w:rPr>
          <w:rFonts w:ascii="Sofia Pro Regular" w:hAnsi="Sofia Pro Regular" w:cs="Times New Roman"/>
          <w:color w:val="003C71"/>
          <w:spacing w:val="47"/>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 xml:space="preserve">may call for </w:t>
      </w:r>
      <w:r w:rsidR="00307469" w:rsidRPr="00B30B9B">
        <w:rPr>
          <w:rFonts w:ascii="Sofia Pro Regular" w:hAnsi="Sofia Pro Regular" w:cs="Times New Roman"/>
          <w:color w:val="003C71"/>
          <w:sz w:val="22"/>
          <w:szCs w:val="22"/>
          <w14:ligatures w14:val="standard"/>
          <w14:numForm w14:val="lining"/>
        </w:rPr>
        <w:t>more</w:t>
      </w:r>
      <w:r w:rsidR="00280A16" w:rsidRPr="00B30B9B">
        <w:rPr>
          <w:rFonts w:ascii="Sofia Pro Regular" w:hAnsi="Sofia Pro Regular" w:cs="Times New Roman"/>
          <w:color w:val="003C71"/>
          <w:sz w:val="22"/>
          <w:szCs w:val="22"/>
          <w14:ligatures w14:val="standard"/>
          <w14:numForm w14:val="lining"/>
        </w:rPr>
        <w:t xml:space="preserve"> explanation of</w:t>
      </w:r>
      <w:r w:rsidR="00307469" w:rsidRPr="00B30B9B">
        <w:rPr>
          <w:rFonts w:ascii="Sofia Pro Regular" w:hAnsi="Sofia Pro Regular" w:cs="Times New Roman"/>
          <w:color w:val="003C71"/>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 xml:space="preserve">rights </w:t>
      </w:r>
      <w:r w:rsidR="004D1750" w:rsidRPr="00B30B9B">
        <w:rPr>
          <w:rFonts w:ascii="Sofia Pro Regular" w:hAnsi="Sofia Pro Regular" w:cs="Times New Roman"/>
          <w:color w:val="003C71"/>
          <w:sz w:val="22"/>
          <w:szCs w:val="22"/>
          <w14:ligatures w14:val="standard"/>
          <w14:numForm w14:val="lining"/>
        </w:rPr>
        <w:t>regarding</w:t>
      </w:r>
      <w:r w:rsidR="00280A16" w:rsidRPr="00B30B9B">
        <w:rPr>
          <w:rFonts w:ascii="Sofia Pro Regular" w:hAnsi="Sofia Pro Regular" w:cs="Times New Roman"/>
          <w:color w:val="003C71"/>
          <w:sz w:val="22"/>
          <w:szCs w:val="22"/>
          <w14:ligatures w14:val="standard"/>
          <w14:numForm w14:val="lining"/>
        </w:rPr>
        <w:t xml:space="preserve"> completion of</w:t>
      </w:r>
      <w:r w:rsidR="00280A16" w:rsidRPr="00B30B9B">
        <w:rPr>
          <w:rFonts w:ascii="Sofia Pro Regular" w:hAnsi="Sofia Pro Regular" w:cs="Times New Roman"/>
          <w:color w:val="003C71"/>
          <w:spacing w:val="-14"/>
          <w:sz w:val="22"/>
          <w:szCs w:val="22"/>
          <w14:ligatures w14:val="standard"/>
          <w14:numForm w14:val="lining"/>
        </w:rPr>
        <w:t xml:space="preserve"> </w:t>
      </w:r>
      <w:r w:rsidR="00280A16" w:rsidRPr="00B30B9B">
        <w:rPr>
          <w:rFonts w:ascii="Sofia Pro Regular" w:hAnsi="Sofia Pro Regular" w:cs="Times New Roman"/>
          <w:color w:val="003C71"/>
          <w:sz w:val="22"/>
          <w:szCs w:val="22"/>
          <w14:ligatures w14:val="standard"/>
          <w14:numForm w14:val="lining"/>
        </w:rPr>
        <w:t>care</w:t>
      </w:r>
      <w:r w:rsidR="00745333" w:rsidRPr="00B30B9B">
        <w:rPr>
          <w:rFonts w:ascii="Sofia Pro Regular" w:hAnsi="Sofia Pro Regular" w:cs="Times New Roman"/>
          <w:color w:val="003C71"/>
          <w:sz w:val="22"/>
          <w:szCs w:val="22"/>
          <w14:ligatures w14:val="standard"/>
          <w14:numForm w14:val="lining"/>
        </w:rPr>
        <w:t>.</w:t>
      </w:r>
      <w:r w:rsidR="004D1750" w:rsidRPr="00B30B9B">
        <w:rPr>
          <w:rFonts w:ascii="Sofia Pro Regular" w:hAnsi="Sofia Pro Regular" w:cs="Times New Roman"/>
          <w:color w:val="003C71"/>
          <w:sz w:val="22"/>
          <w:szCs w:val="22"/>
          <w14:ligatures w14:val="standard"/>
          <w14:numForm w14:val="lining"/>
        </w:rPr>
        <w:t xml:space="preserve"> </w:t>
      </w:r>
      <w:r w:rsidR="00745333" w:rsidRPr="00B30B9B">
        <w:rPr>
          <w:rFonts w:ascii="Sofia Pro Regular" w:hAnsi="Sofia Pro Regular" w:cs="Times New Roman"/>
          <w:color w:val="003C71"/>
          <w:sz w:val="22"/>
          <w:szCs w:val="22"/>
          <w14:ligatures w14:val="standard"/>
          <w14:numForm w14:val="lining"/>
        </w:rPr>
        <w:t xml:space="preserve"> </w:t>
      </w:r>
    </w:p>
    <w:p w14:paraId="4BFB34C3" w14:textId="1CBD555D" w:rsidR="00B30B9B" w:rsidRPr="00B30B9B" w:rsidRDefault="00B30B9B" w:rsidP="00B30B9B">
      <w:pPr>
        <w:rPr>
          <w:rFonts w:ascii="Sofia Pro Regular" w:hAnsi="Sofia Pro Regular" w:cs="Times New Roman"/>
          <w:color w:val="003C71"/>
          <w:sz w:val="22"/>
          <w:szCs w:val="22"/>
          <w14:ligatures w14:val="standard"/>
          <w14:numForm w14:val="lining"/>
        </w:rPr>
      </w:pPr>
      <w:r>
        <w:rPr>
          <w:rFonts w:ascii="Sofia Pro Regular" w:hAnsi="Sofia Pro Regular" w:cs="Times New Roman"/>
          <w:color w:val="003C71"/>
          <w:sz w:val="22"/>
          <w:szCs w:val="22"/>
          <w14:ligatures w14:val="standard"/>
          <w14:numForm w14:val="lining"/>
        </w:rPr>
        <w:br w:type="page"/>
      </w:r>
    </w:p>
    <w:p w14:paraId="6E1807F6" w14:textId="77777777" w:rsidR="005607DC" w:rsidRPr="004644AC" w:rsidRDefault="270979D8" w:rsidP="004644AC">
      <w:pPr>
        <w:keepNext/>
        <w:keepLines/>
        <w:spacing w:line="276" w:lineRule="auto"/>
        <w:rPr>
          <w:rFonts w:ascii="Sofia Pro Regular" w:hAnsi="Sofia Pro Regular"/>
          <w:color w:val="1F497D" w:themeColor="text2"/>
          <w14:ligatures w14:val="standard"/>
          <w14:numForm w14:val="lining"/>
        </w:rPr>
      </w:pPr>
      <w:r w:rsidRPr="004644AC">
        <w:rPr>
          <w:rFonts w:ascii="Sofia Pro Regular" w:hAnsi="Sofia Pro Regular"/>
          <w:color w:val="1F497D" w:themeColor="text2"/>
          <w14:ligatures w14:val="standard"/>
          <w14:numForm w14:val="lining"/>
        </w:rPr>
        <w:lastRenderedPageBreak/>
        <w:t>Revision History:</w:t>
      </w:r>
    </w:p>
    <w:tbl>
      <w:tblPr>
        <w:tblStyle w:val="TableGrid"/>
        <w:tblW w:w="9985" w:type="dxa"/>
        <w:tblLook w:val="04A0" w:firstRow="1" w:lastRow="0" w:firstColumn="1" w:lastColumn="0" w:noHBand="0" w:noVBand="1"/>
      </w:tblPr>
      <w:tblGrid>
        <w:gridCol w:w="1158"/>
        <w:gridCol w:w="1797"/>
        <w:gridCol w:w="7030"/>
      </w:tblGrid>
      <w:tr w:rsidR="005607DC" w:rsidRPr="004644AC" w14:paraId="316C34B9" w14:textId="77777777" w:rsidTr="00804E9D">
        <w:trPr>
          <w:trHeight w:val="504"/>
        </w:trPr>
        <w:tc>
          <w:tcPr>
            <w:tcW w:w="1158" w:type="dxa"/>
            <w:shd w:val="clear" w:color="auto" w:fill="B8CCE4" w:themeFill="accent1" w:themeFillTint="66"/>
            <w:vAlign w:val="center"/>
          </w:tcPr>
          <w:p w14:paraId="2AF65AB6"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Version Date</w:t>
            </w:r>
          </w:p>
        </w:tc>
        <w:tc>
          <w:tcPr>
            <w:tcW w:w="1797" w:type="dxa"/>
            <w:shd w:val="clear" w:color="auto" w:fill="B8CCE4" w:themeFill="accent1" w:themeFillTint="66"/>
            <w:vAlign w:val="center"/>
          </w:tcPr>
          <w:p w14:paraId="4802B2C9"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Edited By</w:t>
            </w:r>
          </w:p>
        </w:tc>
        <w:tc>
          <w:tcPr>
            <w:tcW w:w="7030" w:type="dxa"/>
            <w:shd w:val="clear" w:color="auto" w:fill="B8CCE4" w:themeFill="accent1" w:themeFillTint="66"/>
            <w:vAlign w:val="center"/>
          </w:tcPr>
          <w:p w14:paraId="2A91AB7A"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Reason for Change</w:t>
            </w:r>
          </w:p>
        </w:tc>
      </w:tr>
      <w:tr w:rsidR="005607DC" w:rsidRPr="004644AC" w14:paraId="4D415911" w14:textId="77777777" w:rsidTr="00804E9D">
        <w:trPr>
          <w:trHeight w:val="229"/>
        </w:trPr>
        <w:tc>
          <w:tcPr>
            <w:tcW w:w="1158" w:type="dxa"/>
            <w:vAlign w:val="center"/>
          </w:tcPr>
          <w:p w14:paraId="1F2F6909"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8/13/15</w:t>
            </w:r>
          </w:p>
        </w:tc>
        <w:tc>
          <w:tcPr>
            <w:tcW w:w="1797" w:type="dxa"/>
            <w:vAlign w:val="center"/>
          </w:tcPr>
          <w:p w14:paraId="78DD5136"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M. Stevens</w:t>
            </w:r>
          </w:p>
        </w:tc>
        <w:tc>
          <w:tcPr>
            <w:tcW w:w="7030" w:type="dxa"/>
            <w:vAlign w:val="center"/>
          </w:tcPr>
          <w:p w14:paraId="5D8187BD"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Creation date</w:t>
            </w:r>
          </w:p>
        </w:tc>
      </w:tr>
      <w:tr w:rsidR="005607DC" w:rsidRPr="004644AC" w14:paraId="39600382" w14:textId="77777777" w:rsidTr="00804E9D">
        <w:trPr>
          <w:trHeight w:val="229"/>
        </w:trPr>
        <w:tc>
          <w:tcPr>
            <w:tcW w:w="1158" w:type="dxa"/>
            <w:vAlign w:val="center"/>
          </w:tcPr>
          <w:p w14:paraId="5F02C13B"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9/29/16</w:t>
            </w:r>
          </w:p>
        </w:tc>
        <w:tc>
          <w:tcPr>
            <w:tcW w:w="1797" w:type="dxa"/>
            <w:vAlign w:val="center"/>
          </w:tcPr>
          <w:p w14:paraId="07BBEF65"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M. Durbin</w:t>
            </w:r>
          </w:p>
        </w:tc>
        <w:tc>
          <w:tcPr>
            <w:tcW w:w="7030" w:type="dxa"/>
            <w:vAlign w:val="center"/>
          </w:tcPr>
          <w:p w14:paraId="4FDBABF0"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 xml:space="preserve">To add precision and reduce ambiguity </w:t>
            </w:r>
          </w:p>
        </w:tc>
      </w:tr>
      <w:tr w:rsidR="005607DC" w:rsidRPr="004644AC" w14:paraId="78F4D159" w14:textId="77777777" w:rsidTr="00804E9D">
        <w:trPr>
          <w:trHeight w:val="229"/>
        </w:trPr>
        <w:tc>
          <w:tcPr>
            <w:tcW w:w="1158" w:type="dxa"/>
            <w:vAlign w:val="center"/>
          </w:tcPr>
          <w:p w14:paraId="33736C97"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11/18/16</w:t>
            </w:r>
          </w:p>
        </w:tc>
        <w:tc>
          <w:tcPr>
            <w:tcW w:w="1797" w:type="dxa"/>
            <w:vAlign w:val="center"/>
          </w:tcPr>
          <w:p w14:paraId="6E19B8F1"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M. Durbin</w:t>
            </w:r>
          </w:p>
        </w:tc>
        <w:tc>
          <w:tcPr>
            <w:tcW w:w="7030" w:type="dxa"/>
            <w:vAlign w:val="center"/>
          </w:tcPr>
          <w:p w14:paraId="6BD8D874"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Clarifies existing language, add supplemental details regarding: roles of different health care providers in care coordination and transition, process of transition of care between in-network and out-of-network providers, process regarding patients discharged to home or to a different level of care that is not covered by the health plan and how a patient may appeal denial of coverage decisions, monitoring of care coordination activities; adds two categories of patients that may qualify for auths of ongoing services with previously authorized providers: newborns through 36 mo and patients with chronic medical conditions</w:t>
            </w:r>
          </w:p>
        </w:tc>
      </w:tr>
      <w:tr w:rsidR="005607DC" w:rsidRPr="004644AC" w14:paraId="7141BE5B" w14:textId="77777777" w:rsidTr="00205E1B">
        <w:trPr>
          <w:trHeight w:val="611"/>
        </w:trPr>
        <w:tc>
          <w:tcPr>
            <w:tcW w:w="1158" w:type="dxa"/>
            <w:vAlign w:val="center"/>
          </w:tcPr>
          <w:p w14:paraId="6310433C"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10/26/17</w:t>
            </w:r>
          </w:p>
        </w:tc>
        <w:tc>
          <w:tcPr>
            <w:tcW w:w="1797" w:type="dxa"/>
            <w:vAlign w:val="center"/>
          </w:tcPr>
          <w:p w14:paraId="01F0310A"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M. Durbin</w:t>
            </w:r>
          </w:p>
        </w:tc>
        <w:tc>
          <w:tcPr>
            <w:tcW w:w="7030" w:type="dxa"/>
            <w:vAlign w:val="center"/>
          </w:tcPr>
          <w:p w14:paraId="7695F0BF"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Updated transition of care between network and non-network providers to add clarity</w:t>
            </w:r>
          </w:p>
        </w:tc>
      </w:tr>
      <w:tr w:rsidR="005607DC" w:rsidRPr="004644AC" w14:paraId="663DBA3F" w14:textId="77777777" w:rsidTr="00205E1B">
        <w:trPr>
          <w:trHeight w:val="719"/>
        </w:trPr>
        <w:tc>
          <w:tcPr>
            <w:tcW w:w="1158" w:type="dxa"/>
            <w:vAlign w:val="center"/>
          </w:tcPr>
          <w:p w14:paraId="02309A48"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12/18/17</w:t>
            </w:r>
          </w:p>
        </w:tc>
        <w:tc>
          <w:tcPr>
            <w:tcW w:w="1797" w:type="dxa"/>
            <w:vAlign w:val="center"/>
          </w:tcPr>
          <w:p w14:paraId="1D9B5AF4"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A. Kmetz</w:t>
            </w:r>
          </w:p>
        </w:tc>
        <w:tc>
          <w:tcPr>
            <w:tcW w:w="7030" w:type="dxa"/>
            <w:vAlign w:val="center"/>
          </w:tcPr>
          <w:p w14:paraId="6BFD0F38" w14:textId="77777777" w:rsidR="005607DC"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Updated in response to the WHA pre-delegation audit to clarify continuity of care processes</w:t>
            </w:r>
          </w:p>
        </w:tc>
      </w:tr>
      <w:tr w:rsidR="006651F9" w:rsidRPr="004644AC" w14:paraId="3261AAB8" w14:textId="77777777" w:rsidTr="00804E9D">
        <w:trPr>
          <w:trHeight w:val="980"/>
        </w:trPr>
        <w:tc>
          <w:tcPr>
            <w:tcW w:w="1158" w:type="dxa"/>
            <w:vAlign w:val="center"/>
          </w:tcPr>
          <w:p w14:paraId="691EFA18" w14:textId="77777777" w:rsidR="006651F9"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12/19/17</w:t>
            </w:r>
          </w:p>
        </w:tc>
        <w:tc>
          <w:tcPr>
            <w:tcW w:w="1797" w:type="dxa"/>
            <w:vAlign w:val="center"/>
          </w:tcPr>
          <w:p w14:paraId="646D6A8B" w14:textId="77777777" w:rsidR="006651F9"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M Durbin</w:t>
            </w:r>
          </w:p>
        </w:tc>
        <w:tc>
          <w:tcPr>
            <w:tcW w:w="7030" w:type="dxa"/>
            <w:vAlign w:val="center"/>
          </w:tcPr>
          <w:p w14:paraId="549D520D" w14:textId="77777777" w:rsidR="006651F9"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Changed wording about pregnancy; per DMHC, C</w:t>
            </w:r>
            <w:r w:rsidR="00FB6F23" w:rsidRPr="004644AC">
              <w:rPr>
                <w:rFonts w:ascii="Sofia Pro Regular" w:hAnsi="Sofia Pro Regular"/>
                <w:b/>
                <w:bCs/>
                <w:color w:val="1F497D" w:themeColor="text2"/>
                <w:sz w:val="22"/>
                <w:szCs w:val="22"/>
                <w14:ligatures w14:val="standard"/>
                <w14:numForm w14:val="lining"/>
              </w:rPr>
              <w:t>ontinuity of Care (CoC)</w:t>
            </w:r>
            <w:r w:rsidRPr="004644AC">
              <w:rPr>
                <w:rFonts w:ascii="Sofia Pro Regular" w:hAnsi="Sofia Pro Regular"/>
                <w:b/>
                <w:bCs/>
                <w:color w:val="1F497D" w:themeColor="text2"/>
                <w:sz w:val="22"/>
                <w:szCs w:val="22"/>
                <w14:ligatures w14:val="standard"/>
                <w14:numForm w14:val="lining"/>
              </w:rPr>
              <w:t xml:space="preserve"> for pregnancy </w:t>
            </w:r>
            <w:r w:rsidR="00FB6F23" w:rsidRPr="004644AC">
              <w:rPr>
                <w:rFonts w:ascii="Sofia Pro Regular" w:hAnsi="Sofia Pro Regular"/>
                <w:b/>
                <w:bCs/>
                <w:color w:val="1F497D" w:themeColor="text2"/>
                <w:sz w:val="22"/>
                <w:szCs w:val="22"/>
                <w14:ligatures w14:val="standard"/>
                <w14:numForm w14:val="lining"/>
              </w:rPr>
              <w:t>should not have</w:t>
            </w:r>
            <w:r w:rsidRPr="004644AC">
              <w:rPr>
                <w:rFonts w:ascii="Sofia Pro Regular" w:hAnsi="Sofia Pro Regular"/>
                <w:b/>
                <w:bCs/>
                <w:color w:val="1F497D" w:themeColor="text2"/>
                <w:sz w:val="22"/>
                <w:szCs w:val="22"/>
                <w14:ligatures w14:val="standard"/>
                <w14:numForm w14:val="lining"/>
              </w:rPr>
              <w:t xml:space="preserve"> language specifying that the woman must have had her 1</w:t>
            </w:r>
            <w:r w:rsidRPr="004644AC">
              <w:rPr>
                <w:rFonts w:ascii="Sofia Pro Regular" w:hAnsi="Sofia Pro Regular"/>
                <w:b/>
                <w:bCs/>
                <w:color w:val="1F497D" w:themeColor="text2"/>
                <w:sz w:val="22"/>
                <w:szCs w:val="22"/>
                <w:vertAlign w:val="superscript"/>
                <w14:ligatures w14:val="standard"/>
                <w14:numForm w14:val="lining"/>
              </w:rPr>
              <w:t>st</w:t>
            </w:r>
            <w:r w:rsidRPr="004644AC">
              <w:rPr>
                <w:rFonts w:ascii="Sofia Pro Regular" w:hAnsi="Sofia Pro Regular"/>
                <w:b/>
                <w:bCs/>
                <w:color w:val="1F497D" w:themeColor="text2"/>
                <w:sz w:val="22"/>
                <w:szCs w:val="22"/>
                <w14:ligatures w14:val="standard"/>
                <w14:numForm w14:val="lining"/>
              </w:rPr>
              <w:t xml:space="preserve"> prenatal visit in order to qualify for CoC.</w:t>
            </w:r>
          </w:p>
        </w:tc>
      </w:tr>
      <w:tr w:rsidR="00796FFC" w:rsidRPr="004644AC" w14:paraId="1D940FC0" w14:textId="77777777" w:rsidTr="00205E1B">
        <w:trPr>
          <w:trHeight w:val="692"/>
        </w:trPr>
        <w:tc>
          <w:tcPr>
            <w:tcW w:w="1158" w:type="dxa"/>
            <w:vAlign w:val="center"/>
          </w:tcPr>
          <w:p w14:paraId="67DF2132" w14:textId="77777777" w:rsidR="00487778" w:rsidRPr="004644AC" w:rsidRDefault="00487778" w:rsidP="004644AC">
            <w:pPr>
              <w:spacing w:line="276" w:lineRule="auto"/>
              <w:rPr>
                <w:rFonts w:ascii="Sofia Pro Regular" w:hAnsi="Sofia Pro Regular"/>
                <w:b/>
                <w:bCs/>
                <w:color w:val="1F497D" w:themeColor="text2"/>
                <w:sz w:val="22"/>
                <w:szCs w:val="22"/>
                <w14:ligatures w14:val="standard"/>
                <w14:numForm w14:val="lining"/>
              </w:rPr>
            </w:pPr>
          </w:p>
          <w:p w14:paraId="76095886" w14:textId="77777777" w:rsidR="00487778"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03/13/18</w:t>
            </w:r>
          </w:p>
        </w:tc>
        <w:tc>
          <w:tcPr>
            <w:tcW w:w="1797" w:type="dxa"/>
            <w:vAlign w:val="center"/>
          </w:tcPr>
          <w:p w14:paraId="16967899" w14:textId="742F82E0" w:rsidR="00487778" w:rsidRPr="004644AC" w:rsidRDefault="00A8166F" w:rsidP="00A8166F">
            <w:r w:rsidRPr="00A8166F">
              <w:rPr>
                <w:rFonts w:ascii="Sofia Pro Regular" w:hAnsi="Sofia Pro Regular"/>
                <w:b/>
                <w:bCs/>
                <w:color w:val="1F497D" w:themeColor="text2"/>
                <w:sz w:val="22"/>
                <w:szCs w:val="22"/>
                <w14:ligatures w14:val="standard"/>
                <w14:numForm w14:val="lining"/>
              </w:rPr>
              <w:t>A. Kmetz</w:t>
            </w:r>
          </w:p>
        </w:tc>
        <w:tc>
          <w:tcPr>
            <w:tcW w:w="7030" w:type="dxa"/>
            <w:vAlign w:val="center"/>
          </w:tcPr>
          <w:p w14:paraId="259D4606" w14:textId="77777777" w:rsidR="00487778" w:rsidRPr="004644AC" w:rsidRDefault="270979D8" w:rsidP="004644AC">
            <w:pPr>
              <w:spacing w:line="276" w:lineRule="auto"/>
              <w:rPr>
                <w:rFonts w:ascii="Sofia Pro Regular" w:hAnsi="Sofia Pro Regular"/>
                <w:b/>
                <w:bCs/>
                <w:color w:val="1F497D" w:themeColor="text2"/>
                <w:sz w:val="22"/>
                <w:szCs w:val="22"/>
                <w14:ligatures w14:val="standard"/>
                <w14:numForm w14:val="lining"/>
              </w:rPr>
            </w:pPr>
            <w:r w:rsidRPr="004644AC">
              <w:rPr>
                <w:rFonts w:ascii="Sofia Pro Regular" w:hAnsi="Sofia Pro Regular"/>
                <w:b/>
                <w:bCs/>
                <w:color w:val="1F497D" w:themeColor="text2"/>
                <w:sz w:val="22"/>
                <w:szCs w:val="22"/>
                <w14:ligatures w14:val="standard"/>
                <w14:numForm w14:val="lining"/>
              </w:rPr>
              <w:t>Added “communication with health plan section</w:t>
            </w:r>
            <w:r w:rsidR="00745333">
              <w:rPr>
                <w:rFonts w:ascii="Sofia Pro Regular" w:hAnsi="Sofia Pro Regular"/>
                <w:b/>
                <w:bCs/>
                <w:color w:val="1F497D" w:themeColor="text2"/>
                <w:sz w:val="22"/>
                <w:szCs w:val="22"/>
                <w14:ligatures w14:val="standard"/>
                <w14:numForm w14:val="lining"/>
              </w:rPr>
              <w:t>”</w:t>
            </w:r>
            <w:r w:rsidRPr="004644AC">
              <w:rPr>
                <w:rFonts w:ascii="Sofia Pro Regular" w:hAnsi="Sofia Pro Regular"/>
                <w:b/>
                <w:bCs/>
                <w:color w:val="1F497D" w:themeColor="text2"/>
                <w:sz w:val="22"/>
                <w:szCs w:val="22"/>
                <w14:ligatures w14:val="standard"/>
                <w14:numForm w14:val="lining"/>
              </w:rPr>
              <w:t xml:space="preserve"> based on UHC audit feedback.</w:t>
            </w:r>
          </w:p>
        </w:tc>
      </w:tr>
      <w:tr w:rsidR="00E66B44" w:rsidRPr="004644AC" w14:paraId="08405A61" w14:textId="77777777" w:rsidTr="00205E1B">
        <w:trPr>
          <w:trHeight w:val="692"/>
        </w:trPr>
        <w:tc>
          <w:tcPr>
            <w:tcW w:w="1158" w:type="dxa"/>
            <w:vAlign w:val="center"/>
          </w:tcPr>
          <w:p w14:paraId="50273929" w14:textId="02BA013D" w:rsidR="00E66B44" w:rsidRPr="004644AC" w:rsidRDefault="00A8166F" w:rsidP="004644AC">
            <w:pPr>
              <w:spacing w:line="276" w:lineRule="auto"/>
              <w:rPr>
                <w:rFonts w:ascii="Sofia Pro Regular" w:hAnsi="Sofia Pro Regular"/>
                <w:b/>
                <w:bCs/>
                <w:color w:val="1F497D" w:themeColor="text2"/>
                <w:sz w:val="22"/>
                <w:szCs w:val="22"/>
                <w14:ligatures w14:val="standard"/>
                <w14:numForm w14:val="lining"/>
              </w:rPr>
            </w:pPr>
            <w:r>
              <w:rPr>
                <w:rFonts w:ascii="Sofia Pro Regular" w:hAnsi="Sofia Pro Regular"/>
                <w:b/>
                <w:bCs/>
                <w:color w:val="1F497D" w:themeColor="text2"/>
                <w:sz w:val="22"/>
                <w:szCs w:val="22"/>
                <w14:ligatures w14:val="standard"/>
                <w14:numForm w14:val="lining"/>
              </w:rPr>
              <w:t>7/21/20</w:t>
            </w:r>
          </w:p>
        </w:tc>
        <w:tc>
          <w:tcPr>
            <w:tcW w:w="1797" w:type="dxa"/>
            <w:vAlign w:val="center"/>
          </w:tcPr>
          <w:p w14:paraId="0BC8B89B" w14:textId="0A025CF3" w:rsidR="00E66B44" w:rsidRPr="004644AC" w:rsidRDefault="00A8166F" w:rsidP="004644AC">
            <w:pPr>
              <w:spacing w:line="276" w:lineRule="auto"/>
              <w:rPr>
                <w:rFonts w:ascii="Sofia Pro Regular" w:hAnsi="Sofia Pro Regular"/>
                <w:b/>
                <w:bCs/>
                <w:color w:val="1F497D" w:themeColor="text2"/>
                <w:sz w:val="22"/>
                <w:szCs w:val="22"/>
                <w14:ligatures w14:val="standard"/>
                <w14:numForm w14:val="lining"/>
              </w:rPr>
            </w:pPr>
            <w:r>
              <w:rPr>
                <w:rFonts w:ascii="Sofia Pro Regular" w:hAnsi="Sofia Pro Regular"/>
                <w:b/>
                <w:bCs/>
                <w:color w:val="1F497D" w:themeColor="text2"/>
                <w:sz w:val="22"/>
                <w:szCs w:val="22"/>
                <w14:ligatures w14:val="standard"/>
                <w14:numForm w14:val="lining"/>
              </w:rPr>
              <w:t>M. Durbin</w:t>
            </w:r>
          </w:p>
        </w:tc>
        <w:tc>
          <w:tcPr>
            <w:tcW w:w="7030" w:type="dxa"/>
            <w:vAlign w:val="center"/>
          </w:tcPr>
          <w:p w14:paraId="2E5EDC90" w14:textId="1DCA7E14" w:rsidR="00E66B44" w:rsidRPr="004644AC" w:rsidRDefault="00A8166F" w:rsidP="004644AC">
            <w:pPr>
              <w:spacing w:line="276" w:lineRule="auto"/>
              <w:rPr>
                <w:rFonts w:ascii="Sofia Pro Regular" w:hAnsi="Sofia Pro Regular"/>
                <w:b/>
                <w:bCs/>
                <w:color w:val="1F497D" w:themeColor="text2"/>
                <w:sz w:val="22"/>
                <w:szCs w:val="22"/>
                <w14:ligatures w14:val="standard"/>
                <w14:numForm w14:val="lining"/>
              </w:rPr>
            </w:pPr>
            <w:r>
              <w:rPr>
                <w:rFonts w:ascii="Sofia Pro Regular" w:hAnsi="Sofia Pro Regular"/>
                <w:b/>
                <w:bCs/>
                <w:color w:val="1F497D" w:themeColor="text2"/>
                <w:sz w:val="22"/>
                <w:szCs w:val="22"/>
                <w14:ligatures w14:val="standard"/>
                <w14:numForm w14:val="lining"/>
              </w:rPr>
              <w:t xml:space="preserve">Updated wording to reflect upstream health plan responsibilities for continuity of care and block transfer. </w:t>
            </w:r>
          </w:p>
        </w:tc>
      </w:tr>
      <w:tr w:rsidR="00B30B9B" w:rsidRPr="004644AC" w14:paraId="36E2A047" w14:textId="77777777" w:rsidTr="00205E1B">
        <w:trPr>
          <w:trHeight w:val="692"/>
        </w:trPr>
        <w:tc>
          <w:tcPr>
            <w:tcW w:w="1158" w:type="dxa"/>
            <w:vAlign w:val="center"/>
          </w:tcPr>
          <w:p w14:paraId="12951EE7" w14:textId="6DA8822B" w:rsidR="00B30B9B" w:rsidRDefault="00B30B9B" w:rsidP="004644AC">
            <w:pPr>
              <w:spacing w:line="276" w:lineRule="auto"/>
              <w:rPr>
                <w:rFonts w:ascii="Sofia Pro Regular" w:hAnsi="Sofia Pro Regular"/>
                <w:b/>
                <w:bCs/>
                <w:color w:val="1F497D" w:themeColor="text2"/>
                <w:sz w:val="22"/>
                <w:szCs w:val="22"/>
                <w14:ligatures w14:val="standard"/>
                <w14:numForm w14:val="lining"/>
              </w:rPr>
            </w:pPr>
            <w:r>
              <w:rPr>
                <w:rFonts w:ascii="Sofia Pro Regular" w:hAnsi="Sofia Pro Regular"/>
                <w:b/>
                <w:bCs/>
                <w:color w:val="1F497D" w:themeColor="text2"/>
                <w:sz w:val="22"/>
                <w:szCs w:val="22"/>
                <w14:ligatures w14:val="standard"/>
                <w14:numForm w14:val="lining"/>
              </w:rPr>
              <w:t>01/01/23</w:t>
            </w:r>
          </w:p>
        </w:tc>
        <w:tc>
          <w:tcPr>
            <w:tcW w:w="1797" w:type="dxa"/>
            <w:vAlign w:val="center"/>
          </w:tcPr>
          <w:p w14:paraId="7DCF50C1" w14:textId="41CCCC3E" w:rsidR="00B30B9B" w:rsidRDefault="00B30B9B" w:rsidP="004644AC">
            <w:pPr>
              <w:spacing w:line="276" w:lineRule="auto"/>
              <w:rPr>
                <w:rFonts w:ascii="Sofia Pro Regular" w:hAnsi="Sofia Pro Regular"/>
                <w:b/>
                <w:bCs/>
                <w:color w:val="1F497D" w:themeColor="text2"/>
                <w:sz w:val="22"/>
                <w:szCs w:val="22"/>
                <w14:ligatures w14:val="standard"/>
                <w14:numForm w14:val="lining"/>
              </w:rPr>
            </w:pPr>
            <w:r>
              <w:rPr>
                <w:rFonts w:ascii="Sofia Pro Regular" w:hAnsi="Sofia Pro Regular"/>
                <w:b/>
                <w:bCs/>
                <w:color w:val="1F497D" w:themeColor="text2"/>
                <w:sz w:val="22"/>
                <w:szCs w:val="22"/>
                <w14:ligatures w14:val="standard"/>
                <w14:numForm w14:val="lining"/>
              </w:rPr>
              <w:t>L. Sasaki</w:t>
            </w:r>
          </w:p>
        </w:tc>
        <w:tc>
          <w:tcPr>
            <w:tcW w:w="7030" w:type="dxa"/>
            <w:vAlign w:val="center"/>
          </w:tcPr>
          <w:p w14:paraId="1559F397" w14:textId="6AB9C373" w:rsidR="00B30B9B" w:rsidRDefault="00B30B9B" w:rsidP="004644AC">
            <w:pPr>
              <w:spacing w:line="276" w:lineRule="auto"/>
              <w:rPr>
                <w:rFonts w:ascii="Sofia Pro Regular" w:hAnsi="Sofia Pro Regular"/>
                <w:b/>
                <w:bCs/>
                <w:color w:val="1F497D" w:themeColor="text2"/>
                <w:sz w:val="22"/>
                <w:szCs w:val="22"/>
                <w14:ligatures w14:val="standard"/>
                <w14:numForm w14:val="lining"/>
              </w:rPr>
            </w:pPr>
            <w:r w:rsidRPr="008B6308">
              <w:rPr>
                <w:rFonts w:asciiTheme="minorHAnsi" w:hAnsiTheme="minorHAnsi" w:cstheme="minorHAnsi"/>
                <w:bCs/>
              </w:rPr>
              <w:t xml:space="preserve">Changed “parent” to “upstream” health plan.  </w:t>
            </w:r>
          </w:p>
        </w:tc>
      </w:tr>
    </w:tbl>
    <w:p w14:paraId="542CFBBC" w14:textId="77777777" w:rsidR="005607DC" w:rsidRPr="004644AC" w:rsidRDefault="005607DC" w:rsidP="003E3B32">
      <w:pPr>
        <w:widowControl w:val="0"/>
        <w:tabs>
          <w:tab w:val="left" w:pos="3712"/>
        </w:tabs>
        <w:spacing w:after="0" w:line="276" w:lineRule="auto"/>
        <w:ind w:right="113"/>
        <w:rPr>
          <w:rFonts w:ascii="Sofia Pro Regular" w:hAnsi="Sofia Pro Regular" w:cs="Times New Roman"/>
          <w:b/>
          <w:color w:val="003C71"/>
          <w:sz w:val="22"/>
          <w:szCs w:val="22"/>
          <w14:ligatures w14:val="standard"/>
          <w14:numForm w14:val="lining"/>
        </w:rPr>
      </w:pPr>
    </w:p>
    <w:sectPr w:rsidR="005607DC" w:rsidRPr="004644AC" w:rsidSect="00392987">
      <w:headerReference w:type="default" r:id="rId13"/>
      <w:pgSz w:w="12240" w:h="15840"/>
      <w:pgMar w:top="1440" w:right="1440" w:bottom="1440"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3F81" w14:textId="77777777" w:rsidR="00B42C7F" w:rsidRDefault="00B42C7F" w:rsidP="009D1433">
      <w:pPr>
        <w:spacing w:after="0"/>
      </w:pPr>
      <w:r>
        <w:separator/>
      </w:r>
    </w:p>
  </w:endnote>
  <w:endnote w:type="continuationSeparator" w:id="0">
    <w:p w14:paraId="1BE0FF5D" w14:textId="77777777" w:rsidR="00B42C7F" w:rsidRDefault="00B42C7F" w:rsidP="009D1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Regular">
    <w:altName w:val="Calibri"/>
    <w:panose1 w:val="020B0000000000000000"/>
    <w:charset w:val="00"/>
    <w:family w:val="swiss"/>
    <w:notTrueType/>
    <w:pitch w:val="variable"/>
    <w:sig w:usb0="A000002F" w:usb1="5000004B" w:usb2="00000000" w:usb3="00000000" w:csb0="00000093"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5B50E" w14:textId="77777777" w:rsidR="00B42C7F" w:rsidRDefault="00B42C7F" w:rsidP="009D1433">
      <w:pPr>
        <w:spacing w:after="0"/>
      </w:pPr>
      <w:r>
        <w:separator/>
      </w:r>
    </w:p>
  </w:footnote>
  <w:footnote w:type="continuationSeparator" w:id="0">
    <w:p w14:paraId="72A60BE6" w14:textId="77777777" w:rsidR="00B42C7F" w:rsidRDefault="00B42C7F" w:rsidP="009D14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EFEA" w14:textId="77777777" w:rsidR="004019FB" w:rsidRDefault="004019FB" w:rsidP="005607DC">
    <w:pPr>
      <w:pStyle w:val="Header"/>
      <w:rPr>
        <w:rFonts w:ascii="Century Gothic" w:hAnsi="Century Gothic"/>
        <w:color w:val="003C71"/>
        <w:sz w:val="20"/>
        <w:szCs w:val="20"/>
      </w:rPr>
    </w:pPr>
    <w:r>
      <w:rPr>
        <w:noProof/>
      </w:rPr>
      <w:drawing>
        <wp:anchor distT="0" distB="0" distL="114300" distR="114300" simplePos="0" relativeHeight="251659264" behindDoc="1" locked="0" layoutInCell="1" allowOverlap="1" wp14:anchorId="614CB64D" wp14:editId="56FA85B5">
          <wp:simplePos x="0" y="0"/>
          <wp:positionH relativeFrom="column">
            <wp:posOffset>5019675</wp:posOffset>
          </wp:positionH>
          <wp:positionV relativeFrom="paragraph">
            <wp:posOffset>-266700</wp:posOffset>
          </wp:positionV>
          <wp:extent cx="1533525" cy="5429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anchor>
      </w:drawing>
    </w:r>
    <w:r>
      <w:tab/>
    </w:r>
    <w:r>
      <w:tab/>
    </w:r>
  </w:p>
  <w:p w14:paraId="4C19978F" w14:textId="77777777" w:rsidR="004019FB" w:rsidRPr="00565A96" w:rsidRDefault="004019FB" w:rsidP="00AC14E3">
    <w:pPr>
      <w:pStyle w:val="Header"/>
      <w:rPr>
        <w:rFonts w:ascii="Century Gothic" w:hAnsi="Century Gothic"/>
        <w:color w:val="003C71"/>
        <w:sz w:val="20"/>
        <w:szCs w:val="20"/>
      </w:rPr>
    </w:pPr>
  </w:p>
  <w:p w14:paraId="0CD82198" w14:textId="77777777" w:rsidR="004019FB" w:rsidRDefault="00401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52B"/>
    <w:multiLevelType w:val="hybridMultilevel"/>
    <w:tmpl w:val="874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943D6"/>
    <w:multiLevelType w:val="hybridMultilevel"/>
    <w:tmpl w:val="3AAAF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010FC"/>
    <w:multiLevelType w:val="hybridMultilevel"/>
    <w:tmpl w:val="8D02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467F7"/>
    <w:multiLevelType w:val="hybridMultilevel"/>
    <w:tmpl w:val="8E2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A1167"/>
    <w:multiLevelType w:val="hybridMultilevel"/>
    <w:tmpl w:val="8002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854133">
    <w:abstractNumId w:val="2"/>
  </w:num>
  <w:num w:numId="2" w16cid:durableId="848062922">
    <w:abstractNumId w:val="1"/>
  </w:num>
  <w:num w:numId="3" w16cid:durableId="1916552555">
    <w:abstractNumId w:val="3"/>
  </w:num>
  <w:num w:numId="4" w16cid:durableId="1643999432">
    <w:abstractNumId w:val="4"/>
  </w:num>
  <w:num w:numId="5" w16cid:durableId="150643212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Njc1MTI3sTQxMzFX0lEKTi0uzszPAykwqQUA/IjmSSwAAAA="/>
    <w:docVar w:name="85TrailerDate" w:val="~}£Þl"/>
    <w:docVar w:name="85TrailerDateField" w:val="~}’Þ}"/>
    <w:docVar w:name="85TrailerDraft" w:val="~}šÞu"/>
    <w:docVar w:name="85TrailerTime" w:val="~}”Þ{"/>
    <w:docVar w:name="85TrailerType" w:val="~}¤Þllm"/>
    <w:docVar w:name="DocStamp_1_OptionalControlValues" w:val="~}šÞ"/>
    <w:docVar w:name="MPDocID" w:val="~} Þ _vsywtvsrkrnq{rsytpnoqt"/>
    <w:docVar w:name="MPDocIDTemplate" w:val="~}›Þi±fÃh²Ásl¹Àskª¿rj³"/>
    <w:docVar w:name="MPDocIDTemplateDefault" w:val="~}œÞh°eÂg±Àrk¸¿rj©¾qi²"/>
    <w:docVar w:name="NewDocStampType" w:val="~}›Þu"/>
    <w:docVar w:name="zzmpFixed_MacPacVersion" w:val="9.0"/>
    <w:docVar w:name="zzmpFixed_Variable" w:val="~}šÞ²½¬­²¨¸À¸¸®µµ³©¾"/>
  </w:docVars>
  <w:rsids>
    <w:rsidRoot w:val="009D1433"/>
    <w:rsid w:val="000071D9"/>
    <w:rsid w:val="00012810"/>
    <w:rsid w:val="0001307B"/>
    <w:rsid w:val="00025DBA"/>
    <w:rsid w:val="00043E12"/>
    <w:rsid w:val="00061015"/>
    <w:rsid w:val="00072F76"/>
    <w:rsid w:val="00073DBF"/>
    <w:rsid w:val="000827EF"/>
    <w:rsid w:val="0008557D"/>
    <w:rsid w:val="0009404B"/>
    <w:rsid w:val="00094674"/>
    <w:rsid w:val="00097C80"/>
    <w:rsid w:val="000A446A"/>
    <w:rsid w:val="000B0659"/>
    <w:rsid w:val="000B1554"/>
    <w:rsid w:val="000C03DA"/>
    <w:rsid w:val="000C3773"/>
    <w:rsid w:val="000E4153"/>
    <w:rsid w:val="000E5036"/>
    <w:rsid w:val="000F04DD"/>
    <w:rsid w:val="001210B9"/>
    <w:rsid w:val="00124C80"/>
    <w:rsid w:val="00124EA2"/>
    <w:rsid w:val="001253DD"/>
    <w:rsid w:val="00136FD8"/>
    <w:rsid w:val="00150C5D"/>
    <w:rsid w:val="00156E4C"/>
    <w:rsid w:val="00172535"/>
    <w:rsid w:val="00176447"/>
    <w:rsid w:val="00190876"/>
    <w:rsid w:val="001951CE"/>
    <w:rsid w:val="00197BC6"/>
    <w:rsid w:val="001A5C1F"/>
    <w:rsid w:val="001E100D"/>
    <w:rsid w:val="001E4B60"/>
    <w:rsid w:val="0020034A"/>
    <w:rsid w:val="00205CA8"/>
    <w:rsid w:val="00205E1B"/>
    <w:rsid w:val="00206F77"/>
    <w:rsid w:val="00210CBC"/>
    <w:rsid w:val="0022006F"/>
    <w:rsid w:val="00231184"/>
    <w:rsid w:val="00233353"/>
    <w:rsid w:val="00251E01"/>
    <w:rsid w:val="00253999"/>
    <w:rsid w:val="00280A16"/>
    <w:rsid w:val="00283297"/>
    <w:rsid w:val="00287FA4"/>
    <w:rsid w:val="00292E10"/>
    <w:rsid w:val="002937B6"/>
    <w:rsid w:val="002B15D8"/>
    <w:rsid w:val="002B39E5"/>
    <w:rsid w:val="002C2405"/>
    <w:rsid w:val="002C5211"/>
    <w:rsid w:val="0030222F"/>
    <w:rsid w:val="00302E01"/>
    <w:rsid w:val="00305691"/>
    <w:rsid w:val="00307469"/>
    <w:rsid w:val="00344306"/>
    <w:rsid w:val="00352CCC"/>
    <w:rsid w:val="00367951"/>
    <w:rsid w:val="00377A91"/>
    <w:rsid w:val="00392987"/>
    <w:rsid w:val="003A1788"/>
    <w:rsid w:val="003A1E21"/>
    <w:rsid w:val="003C7A93"/>
    <w:rsid w:val="003D01AB"/>
    <w:rsid w:val="003D06B0"/>
    <w:rsid w:val="003D68E6"/>
    <w:rsid w:val="003E2662"/>
    <w:rsid w:val="003E3B32"/>
    <w:rsid w:val="003F02B1"/>
    <w:rsid w:val="003F712A"/>
    <w:rsid w:val="004019FB"/>
    <w:rsid w:val="00403AA3"/>
    <w:rsid w:val="00404692"/>
    <w:rsid w:val="004050D4"/>
    <w:rsid w:val="004113FF"/>
    <w:rsid w:val="00412C9C"/>
    <w:rsid w:val="004167AC"/>
    <w:rsid w:val="004329E5"/>
    <w:rsid w:val="004346C3"/>
    <w:rsid w:val="004644AC"/>
    <w:rsid w:val="00476134"/>
    <w:rsid w:val="00481B64"/>
    <w:rsid w:val="00483F1D"/>
    <w:rsid w:val="00485158"/>
    <w:rsid w:val="00485D65"/>
    <w:rsid w:val="00487778"/>
    <w:rsid w:val="004B6A87"/>
    <w:rsid w:val="004B7EBB"/>
    <w:rsid w:val="004D1750"/>
    <w:rsid w:val="004E24DC"/>
    <w:rsid w:val="004E7FBA"/>
    <w:rsid w:val="00514F87"/>
    <w:rsid w:val="00522D73"/>
    <w:rsid w:val="005529CE"/>
    <w:rsid w:val="00557C29"/>
    <w:rsid w:val="005607DC"/>
    <w:rsid w:val="00570689"/>
    <w:rsid w:val="005740B7"/>
    <w:rsid w:val="00576467"/>
    <w:rsid w:val="00585CA2"/>
    <w:rsid w:val="005B164C"/>
    <w:rsid w:val="005B47D0"/>
    <w:rsid w:val="005B669A"/>
    <w:rsid w:val="005B6AE7"/>
    <w:rsid w:val="005C30FB"/>
    <w:rsid w:val="005C42DB"/>
    <w:rsid w:val="005C6CD1"/>
    <w:rsid w:val="005C7E8C"/>
    <w:rsid w:val="005E0320"/>
    <w:rsid w:val="005E0E54"/>
    <w:rsid w:val="00603674"/>
    <w:rsid w:val="0062458E"/>
    <w:rsid w:val="0063587B"/>
    <w:rsid w:val="00636303"/>
    <w:rsid w:val="006364D7"/>
    <w:rsid w:val="006405AE"/>
    <w:rsid w:val="0064404B"/>
    <w:rsid w:val="006578B2"/>
    <w:rsid w:val="00664E8A"/>
    <w:rsid w:val="006651F9"/>
    <w:rsid w:val="006709C4"/>
    <w:rsid w:val="00671814"/>
    <w:rsid w:val="006720BA"/>
    <w:rsid w:val="00685EAF"/>
    <w:rsid w:val="006901B8"/>
    <w:rsid w:val="006908B9"/>
    <w:rsid w:val="006A50DF"/>
    <w:rsid w:val="006A7F72"/>
    <w:rsid w:val="006C56D1"/>
    <w:rsid w:val="006C740F"/>
    <w:rsid w:val="006E0FF2"/>
    <w:rsid w:val="006F24F7"/>
    <w:rsid w:val="006F4978"/>
    <w:rsid w:val="007059A1"/>
    <w:rsid w:val="007060E9"/>
    <w:rsid w:val="007115E4"/>
    <w:rsid w:val="00715D38"/>
    <w:rsid w:val="00716D55"/>
    <w:rsid w:val="00734C5A"/>
    <w:rsid w:val="00744F0B"/>
    <w:rsid w:val="00745333"/>
    <w:rsid w:val="00746448"/>
    <w:rsid w:val="00754F06"/>
    <w:rsid w:val="00764CA9"/>
    <w:rsid w:val="00786BB5"/>
    <w:rsid w:val="0078720E"/>
    <w:rsid w:val="00796FFC"/>
    <w:rsid w:val="007A00BA"/>
    <w:rsid w:val="007A6F27"/>
    <w:rsid w:val="007D2AD6"/>
    <w:rsid w:val="007E63B2"/>
    <w:rsid w:val="007E6E55"/>
    <w:rsid w:val="007F487D"/>
    <w:rsid w:val="00804E9D"/>
    <w:rsid w:val="00812E3D"/>
    <w:rsid w:val="0081516C"/>
    <w:rsid w:val="00830E08"/>
    <w:rsid w:val="00842193"/>
    <w:rsid w:val="00845D59"/>
    <w:rsid w:val="008478AC"/>
    <w:rsid w:val="00855E71"/>
    <w:rsid w:val="008B0AE0"/>
    <w:rsid w:val="008C65E8"/>
    <w:rsid w:val="008D61A6"/>
    <w:rsid w:val="008E1C0A"/>
    <w:rsid w:val="008E2472"/>
    <w:rsid w:val="008E3416"/>
    <w:rsid w:val="00904A54"/>
    <w:rsid w:val="00904E62"/>
    <w:rsid w:val="0091515A"/>
    <w:rsid w:val="00940205"/>
    <w:rsid w:val="00951015"/>
    <w:rsid w:val="00954479"/>
    <w:rsid w:val="00955B6C"/>
    <w:rsid w:val="00975857"/>
    <w:rsid w:val="009865FA"/>
    <w:rsid w:val="00986DA1"/>
    <w:rsid w:val="00997B14"/>
    <w:rsid w:val="009A6D55"/>
    <w:rsid w:val="009C1344"/>
    <w:rsid w:val="009D1433"/>
    <w:rsid w:val="009E049C"/>
    <w:rsid w:val="009E0649"/>
    <w:rsid w:val="009E472C"/>
    <w:rsid w:val="009E49BC"/>
    <w:rsid w:val="009F5196"/>
    <w:rsid w:val="009F5FF2"/>
    <w:rsid w:val="00A00082"/>
    <w:rsid w:val="00A10649"/>
    <w:rsid w:val="00A10DCD"/>
    <w:rsid w:val="00A34FBE"/>
    <w:rsid w:val="00A8166F"/>
    <w:rsid w:val="00A860CD"/>
    <w:rsid w:val="00A922A7"/>
    <w:rsid w:val="00A96DA1"/>
    <w:rsid w:val="00AB617E"/>
    <w:rsid w:val="00AC092A"/>
    <w:rsid w:val="00AC14E3"/>
    <w:rsid w:val="00AC50AA"/>
    <w:rsid w:val="00AD3D88"/>
    <w:rsid w:val="00AE4020"/>
    <w:rsid w:val="00AF029B"/>
    <w:rsid w:val="00AF4A6F"/>
    <w:rsid w:val="00B15A9C"/>
    <w:rsid w:val="00B17B93"/>
    <w:rsid w:val="00B30B9B"/>
    <w:rsid w:val="00B418FC"/>
    <w:rsid w:val="00B42C7F"/>
    <w:rsid w:val="00B43687"/>
    <w:rsid w:val="00B460BB"/>
    <w:rsid w:val="00B569CA"/>
    <w:rsid w:val="00B61A33"/>
    <w:rsid w:val="00B628A9"/>
    <w:rsid w:val="00B73808"/>
    <w:rsid w:val="00B76B60"/>
    <w:rsid w:val="00B810D4"/>
    <w:rsid w:val="00B84300"/>
    <w:rsid w:val="00B84C8A"/>
    <w:rsid w:val="00BA1389"/>
    <w:rsid w:val="00BA274A"/>
    <w:rsid w:val="00BB2CB5"/>
    <w:rsid w:val="00BB54C5"/>
    <w:rsid w:val="00BB75B8"/>
    <w:rsid w:val="00BC798B"/>
    <w:rsid w:val="00BD5E7A"/>
    <w:rsid w:val="00BD7C9C"/>
    <w:rsid w:val="00BE465F"/>
    <w:rsid w:val="00BE7EDD"/>
    <w:rsid w:val="00BF02FD"/>
    <w:rsid w:val="00BF6051"/>
    <w:rsid w:val="00BF739E"/>
    <w:rsid w:val="00C030A5"/>
    <w:rsid w:val="00C3298A"/>
    <w:rsid w:val="00C33E2E"/>
    <w:rsid w:val="00C372F4"/>
    <w:rsid w:val="00C5333E"/>
    <w:rsid w:val="00C7011B"/>
    <w:rsid w:val="00C8563A"/>
    <w:rsid w:val="00C91AED"/>
    <w:rsid w:val="00C9363F"/>
    <w:rsid w:val="00C93AA7"/>
    <w:rsid w:val="00CA7F53"/>
    <w:rsid w:val="00CE2E53"/>
    <w:rsid w:val="00CE48E0"/>
    <w:rsid w:val="00CF2CA2"/>
    <w:rsid w:val="00D106A3"/>
    <w:rsid w:val="00D13711"/>
    <w:rsid w:val="00D30CF0"/>
    <w:rsid w:val="00D337DF"/>
    <w:rsid w:val="00D35AB1"/>
    <w:rsid w:val="00D37617"/>
    <w:rsid w:val="00D876DF"/>
    <w:rsid w:val="00D90E95"/>
    <w:rsid w:val="00D971DB"/>
    <w:rsid w:val="00DA3E27"/>
    <w:rsid w:val="00DA6F67"/>
    <w:rsid w:val="00DB07B3"/>
    <w:rsid w:val="00DB2D36"/>
    <w:rsid w:val="00DB48CF"/>
    <w:rsid w:val="00DB6733"/>
    <w:rsid w:val="00DC3BD3"/>
    <w:rsid w:val="00DC4024"/>
    <w:rsid w:val="00DC5578"/>
    <w:rsid w:val="00DC5890"/>
    <w:rsid w:val="00DC62B6"/>
    <w:rsid w:val="00DD0944"/>
    <w:rsid w:val="00DD1533"/>
    <w:rsid w:val="00DD64E5"/>
    <w:rsid w:val="00DE1E6D"/>
    <w:rsid w:val="00DF10BC"/>
    <w:rsid w:val="00DF65E7"/>
    <w:rsid w:val="00E24377"/>
    <w:rsid w:val="00E310E6"/>
    <w:rsid w:val="00E4601D"/>
    <w:rsid w:val="00E50186"/>
    <w:rsid w:val="00E614C3"/>
    <w:rsid w:val="00E65137"/>
    <w:rsid w:val="00E66B44"/>
    <w:rsid w:val="00E66EFE"/>
    <w:rsid w:val="00E7287E"/>
    <w:rsid w:val="00E85A82"/>
    <w:rsid w:val="00E86CB5"/>
    <w:rsid w:val="00E90360"/>
    <w:rsid w:val="00E90524"/>
    <w:rsid w:val="00E917C9"/>
    <w:rsid w:val="00EB2FBD"/>
    <w:rsid w:val="00ED314D"/>
    <w:rsid w:val="00ED4234"/>
    <w:rsid w:val="00EE09A2"/>
    <w:rsid w:val="00EF38F8"/>
    <w:rsid w:val="00EF647A"/>
    <w:rsid w:val="00F16B81"/>
    <w:rsid w:val="00F2215A"/>
    <w:rsid w:val="00F240D5"/>
    <w:rsid w:val="00F320D9"/>
    <w:rsid w:val="00F36FA1"/>
    <w:rsid w:val="00F5018C"/>
    <w:rsid w:val="00F62E40"/>
    <w:rsid w:val="00F645D2"/>
    <w:rsid w:val="00F70755"/>
    <w:rsid w:val="00FB4170"/>
    <w:rsid w:val="00FB6F23"/>
    <w:rsid w:val="00FD54BD"/>
    <w:rsid w:val="00FE359E"/>
    <w:rsid w:val="00FF20CE"/>
    <w:rsid w:val="270979D8"/>
    <w:rsid w:val="357774C9"/>
    <w:rsid w:val="3774A9AD"/>
    <w:rsid w:val="420BF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FD8"/>
  </w:style>
  <w:style w:type="paragraph" w:styleId="Heading1">
    <w:name w:val="heading 1"/>
    <w:basedOn w:val="Normal"/>
    <w:next w:val="Normal"/>
    <w:link w:val="Heading1Char"/>
    <w:uiPriority w:val="99"/>
    <w:qFormat/>
    <w:rsid w:val="00136FD8"/>
    <w:pPr>
      <w:keepNext/>
      <w:jc w:val="center"/>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136FD8"/>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iPriority w:val="99"/>
    <w:semiHidden/>
    <w:unhideWhenUsed/>
    <w:qFormat/>
    <w:rsid w:val="00136FD8"/>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136FD8"/>
    <w:pPr>
      <w:keepNext/>
      <w:outlineLvl w:val="3"/>
    </w:pPr>
    <w:rPr>
      <w:rFonts w:eastAsiaTheme="majorEastAsia" w:cstheme="majorBidi"/>
      <w:bCs/>
      <w:iCs/>
    </w:rPr>
  </w:style>
  <w:style w:type="paragraph" w:styleId="Heading5">
    <w:name w:val="heading 5"/>
    <w:basedOn w:val="Normal"/>
    <w:next w:val="Normal"/>
    <w:link w:val="Heading5Char"/>
    <w:uiPriority w:val="99"/>
    <w:semiHidden/>
    <w:unhideWhenUsed/>
    <w:qFormat/>
    <w:rsid w:val="00136FD8"/>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136FD8"/>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136FD8"/>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136FD8"/>
    <w:pPr>
      <w:keepNext/>
      <w:outlineLvl w:val="7"/>
    </w:pPr>
    <w:rPr>
      <w:rFonts w:eastAsiaTheme="majorEastAsia" w:cstheme="majorBidi"/>
      <w:b/>
      <w:szCs w:val="20"/>
    </w:rPr>
  </w:style>
  <w:style w:type="paragraph" w:styleId="Heading9">
    <w:name w:val="heading 9"/>
    <w:basedOn w:val="Normal"/>
    <w:next w:val="Normal"/>
    <w:link w:val="Heading9Char"/>
    <w:uiPriority w:val="99"/>
    <w:semiHidden/>
    <w:unhideWhenUsed/>
    <w:qFormat/>
    <w:rsid w:val="00136FD8"/>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136FD8"/>
    <w:pPr>
      <w:ind w:left="1440" w:right="720"/>
    </w:pPr>
    <w:rPr>
      <w:rFonts w:eastAsiaTheme="minorEastAsia"/>
      <w:iCs/>
    </w:rPr>
  </w:style>
  <w:style w:type="paragraph" w:styleId="BodyText">
    <w:name w:val="Body Text"/>
    <w:aliases w:val="Body"/>
    <w:basedOn w:val="Normal"/>
    <w:link w:val="BodyTextChar"/>
    <w:uiPriority w:val="99"/>
    <w:qFormat/>
    <w:rsid w:val="00136FD8"/>
    <w:pPr>
      <w:ind w:firstLine="720"/>
    </w:pPr>
  </w:style>
  <w:style w:type="character" w:customStyle="1" w:styleId="BodyTextChar">
    <w:name w:val="Body Text Char"/>
    <w:aliases w:val="Body Char"/>
    <w:basedOn w:val="DefaultParagraphFont"/>
    <w:link w:val="BodyText"/>
    <w:uiPriority w:val="99"/>
    <w:rsid w:val="00136FD8"/>
  </w:style>
  <w:style w:type="paragraph" w:styleId="BodyText2">
    <w:name w:val="Body Text 2"/>
    <w:aliases w:val="Body 2"/>
    <w:basedOn w:val="Normal"/>
    <w:link w:val="BodyText2Char"/>
    <w:uiPriority w:val="99"/>
    <w:rsid w:val="00136FD8"/>
    <w:pPr>
      <w:spacing w:after="0" w:line="480" w:lineRule="auto"/>
      <w:ind w:firstLine="720"/>
    </w:pPr>
  </w:style>
  <w:style w:type="character" w:customStyle="1" w:styleId="BodyText2Char">
    <w:name w:val="Body Text 2 Char"/>
    <w:aliases w:val="Body 2 Char"/>
    <w:basedOn w:val="DefaultParagraphFont"/>
    <w:link w:val="BodyText2"/>
    <w:uiPriority w:val="99"/>
    <w:rsid w:val="00136FD8"/>
  </w:style>
  <w:style w:type="paragraph" w:styleId="BodyText3">
    <w:name w:val="Body Text 3"/>
    <w:aliases w:val="Body 3"/>
    <w:basedOn w:val="Normal"/>
    <w:link w:val="BodyText3Char"/>
    <w:uiPriority w:val="99"/>
    <w:semiHidden/>
    <w:unhideWhenUsed/>
    <w:rsid w:val="00136FD8"/>
    <w:rPr>
      <w:szCs w:val="16"/>
    </w:rPr>
  </w:style>
  <w:style w:type="character" w:customStyle="1" w:styleId="BodyText3Char">
    <w:name w:val="Body Text 3 Char"/>
    <w:aliases w:val="Body 3 Char"/>
    <w:basedOn w:val="DefaultParagraphFont"/>
    <w:link w:val="BodyText3"/>
    <w:uiPriority w:val="99"/>
    <w:semiHidden/>
    <w:rsid w:val="00136FD8"/>
    <w:rPr>
      <w:szCs w:val="16"/>
    </w:rPr>
  </w:style>
  <w:style w:type="paragraph" w:styleId="BodyTextFirstIndent">
    <w:name w:val="Body Text First Indent"/>
    <w:aliases w:val="Body First Indent"/>
    <w:basedOn w:val="Normal"/>
    <w:link w:val="BodyTextFirstIndentChar"/>
    <w:uiPriority w:val="99"/>
    <w:qFormat/>
    <w:rsid w:val="00136FD8"/>
    <w:pPr>
      <w:ind w:firstLine="1440"/>
    </w:pPr>
  </w:style>
  <w:style w:type="character" w:customStyle="1" w:styleId="BodyTextFirstIndentChar">
    <w:name w:val="Body Text First Indent Char"/>
    <w:aliases w:val="Body First Indent Char"/>
    <w:basedOn w:val="BodyTextChar"/>
    <w:link w:val="BodyTextFirstIndent"/>
    <w:uiPriority w:val="99"/>
    <w:rsid w:val="00136FD8"/>
  </w:style>
  <w:style w:type="paragraph" w:styleId="BodyTextIndent">
    <w:name w:val="Body Text Indent"/>
    <w:aliases w:val="Body Indent"/>
    <w:basedOn w:val="Normal"/>
    <w:link w:val="BodyTextIndentChar"/>
    <w:uiPriority w:val="99"/>
    <w:qFormat/>
    <w:rsid w:val="00136FD8"/>
    <w:pPr>
      <w:ind w:left="720"/>
    </w:pPr>
  </w:style>
  <w:style w:type="character" w:customStyle="1" w:styleId="BodyTextIndentChar">
    <w:name w:val="Body Text Indent Char"/>
    <w:aliases w:val="Body Indent Char"/>
    <w:basedOn w:val="DefaultParagraphFont"/>
    <w:link w:val="BodyTextIndent"/>
    <w:uiPriority w:val="99"/>
    <w:rsid w:val="00136FD8"/>
  </w:style>
  <w:style w:type="paragraph" w:styleId="BodyTextFirstIndent2">
    <w:name w:val="Body Text First Indent 2"/>
    <w:aliases w:val="Body First Indent 2"/>
    <w:basedOn w:val="Normal"/>
    <w:link w:val="BodyTextFirstIndent2Char"/>
    <w:uiPriority w:val="99"/>
    <w:rsid w:val="00136FD8"/>
    <w:pPr>
      <w:ind w:left="720" w:firstLine="1440"/>
    </w:pPr>
  </w:style>
  <w:style w:type="character" w:customStyle="1" w:styleId="BodyTextFirstIndent2Char">
    <w:name w:val="Body Text First Indent 2 Char"/>
    <w:aliases w:val="Body First Indent 2 Char"/>
    <w:basedOn w:val="BodyTextIndentChar"/>
    <w:link w:val="BodyTextFirstIndent2"/>
    <w:uiPriority w:val="99"/>
    <w:rsid w:val="00136FD8"/>
  </w:style>
  <w:style w:type="paragraph" w:customStyle="1" w:styleId="BodyTextNoIndent">
    <w:name w:val="Body Text No Indent"/>
    <w:aliases w:val="Body No Indent"/>
    <w:basedOn w:val="Normal"/>
    <w:link w:val="BodyTextNoIndentChar"/>
    <w:uiPriority w:val="99"/>
    <w:qFormat/>
    <w:rsid w:val="00136FD8"/>
  </w:style>
  <w:style w:type="character" w:customStyle="1" w:styleId="BodyTextNoIndentChar">
    <w:name w:val="Body Text No Indent Char"/>
    <w:aliases w:val="Body No Indent Char"/>
    <w:basedOn w:val="DefaultParagraphFont"/>
    <w:link w:val="BodyTextNoIndent"/>
    <w:uiPriority w:val="99"/>
    <w:rsid w:val="00136FD8"/>
  </w:style>
  <w:style w:type="paragraph" w:customStyle="1" w:styleId="BodyTextFirstIndent3">
    <w:name w:val="Body Text First Indent 3"/>
    <w:aliases w:val="Body First Indent 3"/>
    <w:basedOn w:val="Normal"/>
    <w:link w:val="BodyTextFirstIndent3Char"/>
    <w:uiPriority w:val="99"/>
    <w:rsid w:val="00136FD8"/>
    <w:pPr>
      <w:ind w:left="1440" w:firstLine="1440"/>
    </w:pPr>
  </w:style>
  <w:style w:type="character" w:customStyle="1" w:styleId="BodyTextFirstIndent3Char">
    <w:name w:val="Body Text First Indent 3 Char"/>
    <w:aliases w:val="Body First Indent 3 Char"/>
    <w:basedOn w:val="DefaultParagraphFont"/>
    <w:link w:val="BodyTextFirstIndent3"/>
    <w:uiPriority w:val="99"/>
    <w:rsid w:val="00136FD8"/>
  </w:style>
  <w:style w:type="paragraph" w:styleId="BodyTextIndent2">
    <w:name w:val="Body Text Indent 2"/>
    <w:aliases w:val="Body Indent 2"/>
    <w:basedOn w:val="Normal"/>
    <w:link w:val="BodyTextIndent2Char"/>
    <w:uiPriority w:val="99"/>
    <w:rsid w:val="00136FD8"/>
    <w:pPr>
      <w:ind w:left="1440"/>
    </w:pPr>
  </w:style>
  <w:style w:type="character" w:customStyle="1" w:styleId="BodyTextIndent2Char">
    <w:name w:val="Body Text Indent 2 Char"/>
    <w:aliases w:val="Body Indent 2 Char"/>
    <w:basedOn w:val="DefaultParagraphFont"/>
    <w:link w:val="BodyTextIndent2"/>
    <w:uiPriority w:val="99"/>
    <w:rsid w:val="00136FD8"/>
  </w:style>
  <w:style w:type="paragraph" w:styleId="BodyTextIndent3">
    <w:name w:val="Body Text Indent 3"/>
    <w:aliases w:val="Body Indent 3"/>
    <w:basedOn w:val="Normal"/>
    <w:link w:val="BodyTextIndent3Char"/>
    <w:uiPriority w:val="99"/>
    <w:rsid w:val="00136FD8"/>
    <w:pPr>
      <w:ind w:left="2160"/>
    </w:pPr>
    <w:rPr>
      <w:szCs w:val="16"/>
    </w:rPr>
  </w:style>
  <w:style w:type="character" w:customStyle="1" w:styleId="BodyTextIndent3Char">
    <w:name w:val="Body Text Indent 3 Char"/>
    <w:aliases w:val="Body Indent 3 Char"/>
    <w:basedOn w:val="DefaultParagraphFont"/>
    <w:link w:val="BodyTextIndent3"/>
    <w:uiPriority w:val="99"/>
    <w:rsid w:val="00136FD8"/>
    <w:rPr>
      <w:szCs w:val="16"/>
    </w:rPr>
  </w:style>
  <w:style w:type="paragraph" w:customStyle="1" w:styleId="BTHangIndent">
    <w:name w:val="BT Hang Indent"/>
    <w:aliases w:val="Body Hang"/>
    <w:basedOn w:val="Normal"/>
    <w:link w:val="BTHangIndentChar"/>
    <w:uiPriority w:val="99"/>
    <w:rsid w:val="00136FD8"/>
    <w:pPr>
      <w:ind w:left="1440" w:hanging="1440"/>
    </w:pPr>
  </w:style>
  <w:style w:type="character" w:customStyle="1" w:styleId="BTHangIndentChar">
    <w:name w:val="BT Hang Indent Char"/>
    <w:aliases w:val="Body Hang Char"/>
    <w:basedOn w:val="DefaultParagraphFont"/>
    <w:link w:val="BTHangIndent"/>
    <w:uiPriority w:val="99"/>
    <w:rsid w:val="00136FD8"/>
  </w:style>
  <w:style w:type="paragraph" w:customStyle="1" w:styleId="BTHangIndent2">
    <w:name w:val="BT Hang Indent 2"/>
    <w:aliases w:val="Body Hang 2"/>
    <w:basedOn w:val="Normal"/>
    <w:link w:val="BTHangIndent2Char"/>
    <w:uiPriority w:val="99"/>
    <w:rsid w:val="00136FD8"/>
    <w:pPr>
      <w:ind w:left="2160" w:hanging="1440"/>
    </w:pPr>
  </w:style>
  <w:style w:type="character" w:customStyle="1" w:styleId="BTHangIndent2Char">
    <w:name w:val="BT Hang Indent 2 Char"/>
    <w:aliases w:val="Body Hang 2 Char"/>
    <w:basedOn w:val="DefaultParagraphFont"/>
    <w:link w:val="BTHangIndent2"/>
    <w:uiPriority w:val="99"/>
    <w:rsid w:val="00136FD8"/>
  </w:style>
  <w:style w:type="table" w:styleId="TableGrid">
    <w:name w:val="Table Grid"/>
    <w:basedOn w:val="TableNormal"/>
    <w:uiPriority w:val="59"/>
    <w:rsid w:val="00136F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136FD8"/>
    <w:pPr>
      <w:spacing w:after="200"/>
    </w:pPr>
    <w:rPr>
      <w:b/>
      <w:bCs/>
      <w:sz w:val="18"/>
      <w:szCs w:val="18"/>
    </w:rPr>
  </w:style>
  <w:style w:type="paragraph" w:styleId="Closing">
    <w:name w:val="Closing"/>
    <w:basedOn w:val="Normal"/>
    <w:link w:val="ClosingChar"/>
    <w:uiPriority w:val="99"/>
    <w:semiHidden/>
    <w:unhideWhenUsed/>
    <w:rsid w:val="00136FD8"/>
    <w:pPr>
      <w:spacing w:after="0"/>
      <w:ind w:left="4680"/>
    </w:pPr>
  </w:style>
  <w:style w:type="character" w:customStyle="1" w:styleId="ClosingChar">
    <w:name w:val="Closing Char"/>
    <w:basedOn w:val="DefaultParagraphFont"/>
    <w:link w:val="Closing"/>
    <w:uiPriority w:val="99"/>
    <w:semiHidden/>
    <w:rsid w:val="00136FD8"/>
  </w:style>
  <w:style w:type="paragraph" w:styleId="CommentText">
    <w:name w:val="annotation text"/>
    <w:basedOn w:val="Normal"/>
    <w:link w:val="CommentTextChar"/>
    <w:uiPriority w:val="99"/>
    <w:semiHidden/>
    <w:unhideWhenUsed/>
    <w:rsid w:val="00136FD8"/>
    <w:rPr>
      <w:sz w:val="20"/>
      <w:szCs w:val="20"/>
    </w:rPr>
  </w:style>
  <w:style w:type="character" w:customStyle="1" w:styleId="CommentTextChar">
    <w:name w:val="Comment Text Char"/>
    <w:basedOn w:val="DefaultParagraphFont"/>
    <w:link w:val="CommentText"/>
    <w:uiPriority w:val="99"/>
    <w:semiHidden/>
    <w:rsid w:val="00136FD8"/>
    <w:rPr>
      <w:sz w:val="20"/>
      <w:szCs w:val="20"/>
    </w:rPr>
  </w:style>
  <w:style w:type="paragraph" w:styleId="CommentSubject">
    <w:name w:val="annotation subject"/>
    <w:basedOn w:val="Normal"/>
    <w:next w:val="CommentText"/>
    <w:link w:val="CommentSubjectChar"/>
    <w:uiPriority w:val="99"/>
    <w:semiHidden/>
    <w:unhideWhenUsed/>
    <w:rsid w:val="00136FD8"/>
    <w:rPr>
      <w:b/>
      <w:bCs/>
      <w:sz w:val="20"/>
      <w:szCs w:val="20"/>
    </w:rPr>
  </w:style>
  <w:style w:type="character" w:customStyle="1" w:styleId="CommentSubjectChar">
    <w:name w:val="Comment Subject Char"/>
    <w:basedOn w:val="CommentTextChar"/>
    <w:link w:val="CommentSubject"/>
    <w:uiPriority w:val="99"/>
    <w:semiHidden/>
    <w:rsid w:val="00136FD8"/>
    <w:rPr>
      <w:b/>
      <w:bCs/>
      <w:sz w:val="20"/>
      <w:szCs w:val="20"/>
    </w:rPr>
  </w:style>
  <w:style w:type="paragraph" w:styleId="EnvelopeAddress">
    <w:name w:val="envelope address"/>
    <w:basedOn w:val="Normal"/>
    <w:uiPriority w:val="99"/>
    <w:semiHidden/>
    <w:unhideWhenUsed/>
    <w:rsid w:val="00136FD8"/>
    <w:pPr>
      <w:framePr w:w="7920" w:h="1980" w:hRule="exact" w:hSpace="180" w:wrap="auto" w:hAnchor="page" w:xAlign="center" w:yAlign="bottom"/>
      <w:spacing w:after="0"/>
      <w:ind w:left="2880"/>
    </w:pPr>
    <w:rPr>
      <w:rFonts w:ascii="Arial" w:eastAsiaTheme="majorEastAsia" w:hAnsi="Arial" w:cstheme="majorBidi"/>
    </w:rPr>
  </w:style>
  <w:style w:type="paragraph" w:styleId="EnvelopeReturn">
    <w:name w:val="envelope return"/>
    <w:basedOn w:val="Normal"/>
    <w:uiPriority w:val="99"/>
    <w:semiHidden/>
    <w:unhideWhenUsed/>
    <w:rsid w:val="00136FD8"/>
    <w:pPr>
      <w:spacing w:after="0"/>
    </w:pPr>
    <w:rPr>
      <w:rFonts w:ascii="Arial" w:eastAsiaTheme="majorEastAsia" w:hAnsi="Arial" w:cstheme="majorBidi"/>
      <w:sz w:val="20"/>
      <w:szCs w:val="20"/>
    </w:rPr>
  </w:style>
  <w:style w:type="character" w:styleId="FollowedHyperlink">
    <w:name w:val="FollowedHyperlink"/>
    <w:basedOn w:val="DefaultParagraphFont"/>
    <w:uiPriority w:val="99"/>
    <w:semiHidden/>
    <w:unhideWhenUsed/>
    <w:rsid w:val="00136FD8"/>
    <w:rPr>
      <w:color w:val="7030A0"/>
      <w:u w:val="single"/>
    </w:rPr>
  </w:style>
  <w:style w:type="paragraph" w:styleId="Header">
    <w:name w:val="header"/>
    <w:basedOn w:val="Normal"/>
    <w:link w:val="HeaderChar"/>
    <w:uiPriority w:val="99"/>
    <w:rsid w:val="00136FD8"/>
    <w:pPr>
      <w:tabs>
        <w:tab w:val="center" w:pos="4680"/>
        <w:tab w:val="right" w:pos="9360"/>
      </w:tabs>
      <w:spacing w:after="0"/>
    </w:pPr>
  </w:style>
  <w:style w:type="character" w:customStyle="1" w:styleId="HeaderChar">
    <w:name w:val="Header Char"/>
    <w:basedOn w:val="DefaultParagraphFont"/>
    <w:link w:val="Header"/>
    <w:uiPriority w:val="99"/>
    <w:rsid w:val="00136FD8"/>
  </w:style>
  <w:style w:type="character" w:customStyle="1" w:styleId="Heading1Char">
    <w:name w:val="Heading 1 Char"/>
    <w:basedOn w:val="DefaultParagraphFont"/>
    <w:link w:val="Heading1"/>
    <w:uiPriority w:val="99"/>
    <w:rsid w:val="00136FD8"/>
    <w:rPr>
      <w:rFonts w:eastAsiaTheme="majorEastAsia" w:cstheme="majorBidi"/>
      <w:b/>
      <w:bCs/>
      <w:szCs w:val="28"/>
    </w:rPr>
  </w:style>
  <w:style w:type="character" w:customStyle="1" w:styleId="Heading2Char">
    <w:name w:val="Heading 2 Char"/>
    <w:basedOn w:val="DefaultParagraphFont"/>
    <w:link w:val="Heading2"/>
    <w:uiPriority w:val="99"/>
    <w:rsid w:val="00136FD8"/>
    <w:rPr>
      <w:rFonts w:eastAsiaTheme="majorEastAsia" w:cstheme="majorBidi"/>
      <w:b/>
      <w:bCs/>
      <w:szCs w:val="26"/>
      <w:u w:val="single"/>
    </w:rPr>
  </w:style>
  <w:style w:type="character" w:customStyle="1" w:styleId="Heading3Char">
    <w:name w:val="Heading 3 Char"/>
    <w:basedOn w:val="DefaultParagraphFont"/>
    <w:link w:val="Heading3"/>
    <w:uiPriority w:val="99"/>
    <w:semiHidden/>
    <w:rsid w:val="00136FD8"/>
    <w:rPr>
      <w:rFonts w:eastAsiaTheme="majorEastAsia" w:cstheme="majorBidi"/>
      <w:b/>
      <w:bCs/>
    </w:rPr>
  </w:style>
  <w:style w:type="character" w:customStyle="1" w:styleId="Heading4Char">
    <w:name w:val="Heading 4 Char"/>
    <w:basedOn w:val="DefaultParagraphFont"/>
    <w:link w:val="Heading4"/>
    <w:uiPriority w:val="99"/>
    <w:semiHidden/>
    <w:rsid w:val="00136FD8"/>
    <w:rPr>
      <w:rFonts w:eastAsiaTheme="majorEastAsia" w:cstheme="majorBidi"/>
      <w:bCs/>
      <w:iCs/>
    </w:rPr>
  </w:style>
  <w:style w:type="character" w:customStyle="1" w:styleId="Heading5Char">
    <w:name w:val="Heading 5 Char"/>
    <w:basedOn w:val="DefaultParagraphFont"/>
    <w:link w:val="Heading5"/>
    <w:uiPriority w:val="99"/>
    <w:semiHidden/>
    <w:rsid w:val="00136FD8"/>
    <w:rPr>
      <w:rFonts w:eastAsiaTheme="majorEastAsia" w:cstheme="majorBidi"/>
    </w:rPr>
  </w:style>
  <w:style w:type="character" w:customStyle="1" w:styleId="Heading6Char">
    <w:name w:val="Heading 6 Char"/>
    <w:basedOn w:val="DefaultParagraphFont"/>
    <w:link w:val="Heading6"/>
    <w:uiPriority w:val="99"/>
    <w:semiHidden/>
    <w:rsid w:val="00136FD8"/>
    <w:rPr>
      <w:rFonts w:eastAsiaTheme="majorEastAsia" w:cstheme="majorBidi"/>
      <w:iCs/>
      <w:u w:val="single"/>
    </w:rPr>
  </w:style>
  <w:style w:type="character" w:customStyle="1" w:styleId="Heading7Char">
    <w:name w:val="Heading 7 Char"/>
    <w:basedOn w:val="DefaultParagraphFont"/>
    <w:link w:val="Heading7"/>
    <w:uiPriority w:val="99"/>
    <w:semiHidden/>
    <w:rsid w:val="00136FD8"/>
    <w:rPr>
      <w:rFonts w:eastAsiaTheme="majorEastAsia" w:cstheme="majorBidi"/>
      <w:b/>
      <w:iCs/>
    </w:rPr>
  </w:style>
  <w:style w:type="character" w:customStyle="1" w:styleId="Heading8Char">
    <w:name w:val="Heading 8 Char"/>
    <w:basedOn w:val="DefaultParagraphFont"/>
    <w:link w:val="Heading8"/>
    <w:uiPriority w:val="99"/>
    <w:semiHidden/>
    <w:rsid w:val="00136FD8"/>
    <w:rPr>
      <w:rFonts w:eastAsiaTheme="majorEastAsia" w:cstheme="majorBidi"/>
      <w:b/>
      <w:szCs w:val="20"/>
    </w:rPr>
  </w:style>
  <w:style w:type="character" w:customStyle="1" w:styleId="Heading9Char">
    <w:name w:val="Heading 9 Char"/>
    <w:basedOn w:val="DefaultParagraphFont"/>
    <w:link w:val="Heading9"/>
    <w:uiPriority w:val="99"/>
    <w:semiHidden/>
    <w:rsid w:val="00136FD8"/>
    <w:rPr>
      <w:rFonts w:eastAsiaTheme="majorEastAsia" w:cstheme="majorBidi"/>
      <w:iCs/>
      <w:szCs w:val="20"/>
    </w:rPr>
  </w:style>
  <w:style w:type="character" w:styleId="Hyperlink">
    <w:name w:val="Hyperlink"/>
    <w:basedOn w:val="DefaultParagraphFont"/>
    <w:uiPriority w:val="99"/>
    <w:semiHidden/>
    <w:unhideWhenUsed/>
    <w:rsid w:val="00136FD8"/>
    <w:rPr>
      <w:color w:val="3C18C2"/>
      <w:u w:val="single"/>
    </w:rPr>
  </w:style>
  <w:style w:type="paragraph" w:styleId="Index1">
    <w:name w:val="index 1"/>
    <w:basedOn w:val="Normal"/>
    <w:next w:val="Normal"/>
    <w:autoRedefine/>
    <w:uiPriority w:val="99"/>
    <w:semiHidden/>
    <w:unhideWhenUsed/>
    <w:rsid w:val="00136FD8"/>
    <w:pPr>
      <w:spacing w:after="0"/>
      <w:ind w:left="245" w:hanging="245"/>
    </w:pPr>
  </w:style>
  <w:style w:type="paragraph" w:styleId="IndexHeading">
    <w:name w:val="index heading"/>
    <w:basedOn w:val="Normal"/>
    <w:next w:val="Normal"/>
    <w:uiPriority w:val="99"/>
    <w:semiHidden/>
    <w:unhideWhenUsed/>
    <w:rsid w:val="00136FD8"/>
    <w:rPr>
      <w:rFonts w:eastAsiaTheme="majorEastAsia" w:cstheme="majorBidi"/>
      <w:b/>
      <w:bCs/>
    </w:rPr>
  </w:style>
  <w:style w:type="character" w:styleId="IntenseEmphasis">
    <w:name w:val="Intense Emphasis"/>
    <w:basedOn w:val="DefaultParagraphFont"/>
    <w:uiPriority w:val="99"/>
    <w:semiHidden/>
    <w:unhideWhenUsed/>
    <w:rsid w:val="00136FD8"/>
    <w:rPr>
      <w:b/>
      <w:bCs/>
      <w:i/>
      <w:iCs/>
      <w:color w:val="auto"/>
    </w:rPr>
  </w:style>
  <w:style w:type="paragraph" w:styleId="IntenseQuote">
    <w:name w:val="Intense Quote"/>
    <w:basedOn w:val="Normal"/>
    <w:next w:val="Normal"/>
    <w:link w:val="IntenseQuoteChar"/>
    <w:uiPriority w:val="99"/>
    <w:semiHidden/>
    <w:unhideWhenUsed/>
    <w:rsid w:val="00136FD8"/>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136FD8"/>
    <w:rPr>
      <w:b/>
      <w:bCs/>
      <w:i/>
      <w:iCs/>
    </w:rPr>
  </w:style>
  <w:style w:type="character" w:styleId="IntenseReference">
    <w:name w:val="Intense Reference"/>
    <w:basedOn w:val="DefaultParagraphFont"/>
    <w:uiPriority w:val="99"/>
    <w:semiHidden/>
    <w:unhideWhenUsed/>
    <w:rsid w:val="00136FD8"/>
    <w:rPr>
      <w:b/>
      <w:bCs/>
      <w:smallCaps/>
      <w:color w:val="auto"/>
      <w:spacing w:val="5"/>
      <w:u w:val="single"/>
    </w:rPr>
  </w:style>
  <w:style w:type="paragraph" w:styleId="MessageHeader">
    <w:name w:val="Message Header"/>
    <w:basedOn w:val="Normal"/>
    <w:link w:val="MessageHeaderChar"/>
    <w:uiPriority w:val="99"/>
    <w:semiHidden/>
    <w:unhideWhenUsed/>
    <w:rsid w:val="00136FD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136FD8"/>
    <w:rPr>
      <w:rFonts w:eastAsiaTheme="majorEastAsia" w:cstheme="majorBidi"/>
      <w:shd w:val="pct20" w:color="auto" w:fill="auto"/>
    </w:rPr>
  </w:style>
  <w:style w:type="paragraph" w:styleId="NoSpacing">
    <w:name w:val="No Spacing"/>
    <w:qFormat/>
    <w:rsid w:val="00136FD8"/>
    <w:pPr>
      <w:spacing w:after="0"/>
    </w:pPr>
  </w:style>
  <w:style w:type="paragraph" w:styleId="Quote">
    <w:name w:val="Quote"/>
    <w:basedOn w:val="Normal"/>
    <w:link w:val="QuoteChar"/>
    <w:uiPriority w:val="99"/>
    <w:qFormat/>
    <w:rsid w:val="00136FD8"/>
    <w:pPr>
      <w:ind w:left="720" w:right="720"/>
    </w:pPr>
    <w:rPr>
      <w:iCs/>
    </w:rPr>
  </w:style>
  <w:style w:type="character" w:customStyle="1" w:styleId="QuoteChar">
    <w:name w:val="Quote Char"/>
    <w:basedOn w:val="DefaultParagraphFont"/>
    <w:link w:val="Quote"/>
    <w:uiPriority w:val="99"/>
    <w:rsid w:val="00136FD8"/>
    <w:rPr>
      <w:iCs/>
    </w:rPr>
  </w:style>
  <w:style w:type="paragraph" w:styleId="Salutation">
    <w:name w:val="Salutation"/>
    <w:basedOn w:val="Normal"/>
    <w:next w:val="Normal"/>
    <w:link w:val="SalutationChar"/>
    <w:uiPriority w:val="99"/>
    <w:semiHidden/>
    <w:unhideWhenUsed/>
    <w:rsid w:val="00136FD8"/>
  </w:style>
  <w:style w:type="character" w:customStyle="1" w:styleId="SalutationChar">
    <w:name w:val="Salutation Char"/>
    <w:basedOn w:val="DefaultParagraphFont"/>
    <w:link w:val="Salutation"/>
    <w:uiPriority w:val="99"/>
    <w:semiHidden/>
    <w:rsid w:val="00136FD8"/>
  </w:style>
  <w:style w:type="paragraph" w:styleId="Signature">
    <w:name w:val="Signature"/>
    <w:basedOn w:val="Normal"/>
    <w:link w:val="SignatureChar"/>
    <w:uiPriority w:val="99"/>
    <w:semiHidden/>
    <w:unhideWhenUsed/>
    <w:rsid w:val="00136FD8"/>
    <w:pPr>
      <w:spacing w:after="0"/>
      <w:ind w:left="4680"/>
    </w:pPr>
  </w:style>
  <w:style w:type="character" w:customStyle="1" w:styleId="SignatureChar">
    <w:name w:val="Signature Char"/>
    <w:basedOn w:val="DefaultParagraphFont"/>
    <w:link w:val="Signature"/>
    <w:uiPriority w:val="99"/>
    <w:semiHidden/>
    <w:rsid w:val="00136FD8"/>
  </w:style>
  <w:style w:type="paragraph" w:styleId="Subtitle">
    <w:name w:val="Subtitle"/>
    <w:basedOn w:val="Normal"/>
    <w:next w:val="Normal"/>
    <w:link w:val="SubtitleChar"/>
    <w:uiPriority w:val="99"/>
    <w:qFormat/>
    <w:rsid w:val="00136FD8"/>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136FD8"/>
    <w:rPr>
      <w:rFonts w:eastAsiaTheme="majorEastAsia" w:cstheme="majorBidi"/>
      <w:iCs/>
    </w:rPr>
  </w:style>
  <w:style w:type="character" w:styleId="SubtleEmphasis">
    <w:name w:val="Subtle Emphasis"/>
    <w:basedOn w:val="DefaultParagraphFont"/>
    <w:uiPriority w:val="99"/>
    <w:semiHidden/>
    <w:unhideWhenUsed/>
    <w:rsid w:val="00136FD8"/>
    <w:rPr>
      <w:i/>
      <w:iCs/>
      <w:color w:val="auto"/>
    </w:rPr>
  </w:style>
  <w:style w:type="character" w:styleId="SubtleReference">
    <w:name w:val="Subtle Reference"/>
    <w:basedOn w:val="DefaultParagraphFont"/>
    <w:uiPriority w:val="99"/>
    <w:semiHidden/>
    <w:unhideWhenUsed/>
    <w:rsid w:val="00136FD8"/>
    <w:rPr>
      <w:smallCaps/>
      <w:color w:val="auto"/>
      <w:u w:val="single"/>
    </w:rPr>
  </w:style>
  <w:style w:type="paragraph" w:styleId="Title">
    <w:name w:val="Title"/>
    <w:basedOn w:val="Normal"/>
    <w:next w:val="Normal"/>
    <w:link w:val="TitleChar"/>
    <w:uiPriority w:val="99"/>
    <w:qFormat/>
    <w:rsid w:val="00136FD8"/>
    <w:pPr>
      <w:keepNext/>
      <w:jc w:val="center"/>
    </w:pPr>
    <w:rPr>
      <w:rFonts w:eastAsiaTheme="majorEastAsia" w:cstheme="majorBidi"/>
      <w:b/>
      <w:szCs w:val="52"/>
    </w:rPr>
  </w:style>
  <w:style w:type="character" w:customStyle="1" w:styleId="TitleChar">
    <w:name w:val="Title Char"/>
    <w:basedOn w:val="DefaultParagraphFont"/>
    <w:link w:val="Title"/>
    <w:uiPriority w:val="99"/>
    <w:rsid w:val="00136FD8"/>
    <w:rPr>
      <w:rFonts w:eastAsiaTheme="majorEastAsia" w:cstheme="majorBidi"/>
      <w:b/>
      <w:szCs w:val="52"/>
    </w:rPr>
  </w:style>
  <w:style w:type="paragraph" w:styleId="TOAHeading">
    <w:name w:val="toa heading"/>
    <w:basedOn w:val="Normal"/>
    <w:next w:val="Normal"/>
    <w:uiPriority w:val="99"/>
    <w:semiHidden/>
    <w:unhideWhenUsed/>
    <w:rsid w:val="00136FD8"/>
    <w:pPr>
      <w:keepNext/>
    </w:pPr>
    <w:rPr>
      <w:rFonts w:eastAsiaTheme="majorEastAsia" w:cstheme="majorBidi"/>
      <w:b/>
      <w:bCs/>
    </w:rPr>
  </w:style>
  <w:style w:type="paragraph" w:styleId="TOC1">
    <w:name w:val="toc 1"/>
    <w:basedOn w:val="Normal"/>
    <w:next w:val="Normal"/>
    <w:autoRedefine/>
    <w:uiPriority w:val="99"/>
    <w:semiHidden/>
    <w:unhideWhenUsed/>
    <w:rsid w:val="00136FD8"/>
  </w:style>
  <w:style w:type="paragraph" w:styleId="TOC2">
    <w:name w:val="toc 2"/>
    <w:basedOn w:val="Normal"/>
    <w:next w:val="Normal"/>
    <w:autoRedefine/>
    <w:uiPriority w:val="99"/>
    <w:semiHidden/>
    <w:unhideWhenUsed/>
    <w:rsid w:val="00136FD8"/>
    <w:pPr>
      <w:ind w:left="720" w:right="1440"/>
    </w:pPr>
  </w:style>
  <w:style w:type="paragraph" w:styleId="TOC3">
    <w:name w:val="toc 3"/>
    <w:basedOn w:val="Normal"/>
    <w:next w:val="Normal"/>
    <w:autoRedefine/>
    <w:uiPriority w:val="99"/>
    <w:semiHidden/>
    <w:unhideWhenUsed/>
    <w:rsid w:val="00136FD8"/>
    <w:pPr>
      <w:ind w:left="1440" w:right="1440"/>
    </w:pPr>
  </w:style>
  <w:style w:type="paragraph" w:styleId="TOC4">
    <w:name w:val="toc 4"/>
    <w:basedOn w:val="Normal"/>
    <w:next w:val="Normal"/>
    <w:autoRedefine/>
    <w:uiPriority w:val="99"/>
    <w:semiHidden/>
    <w:unhideWhenUsed/>
    <w:rsid w:val="00136FD8"/>
    <w:pPr>
      <w:ind w:left="2160" w:right="1440"/>
    </w:pPr>
  </w:style>
  <w:style w:type="paragraph" w:styleId="TOC5">
    <w:name w:val="toc 5"/>
    <w:basedOn w:val="Normal"/>
    <w:next w:val="Normal"/>
    <w:autoRedefine/>
    <w:uiPriority w:val="99"/>
    <w:semiHidden/>
    <w:unhideWhenUsed/>
    <w:rsid w:val="00136FD8"/>
    <w:pPr>
      <w:ind w:left="2880" w:right="1440"/>
    </w:pPr>
  </w:style>
  <w:style w:type="paragraph" w:styleId="TOC6">
    <w:name w:val="toc 6"/>
    <w:basedOn w:val="Normal"/>
    <w:next w:val="Normal"/>
    <w:autoRedefine/>
    <w:uiPriority w:val="99"/>
    <w:semiHidden/>
    <w:unhideWhenUsed/>
    <w:rsid w:val="00136FD8"/>
    <w:pPr>
      <w:ind w:left="3600" w:right="1440"/>
    </w:pPr>
  </w:style>
  <w:style w:type="paragraph" w:styleId="TOC7">
    <w:name w:val="toc 7"/>
    <w:basedOn w:val="Normal"/>
    <w:next w:val="Normal"/>
    <w:autoRedefine/>
    <w:uiPriority w:val="99"/>
    <w:semiHidden/>
    <w:unhideWhenUsed/>
    <w:rsid w:val="00136FD8"/>
    <w:pPr>
      <w:ind w:left="4320" w:right="1440"/>
    </w:pPr>
  </w:style>
  <w:style w:type="paragraph" w:styleId="TOC8">
    <w:name w:val="toc 8"/>
    <w:basedOn w:val="Normal"/>
    <w:next w:val="Normal"/>
    <w:autoRedefine/>
    <w:uiPriority w:val="99"/>
    <w:semiHidden/>
    <w:unhideWhenUsed/>
    <w:rsid w:val="00136FD8"/>
    <w:pPr>
      <w:ind w:left="4320" w:right="1440"/>
    </w:pPr>
  </w:style>
  <w:style w:type="paragraph" w:styleId="TOC9">
    <w:name w:val="toc 9"/>
    <w:basedOn w:val="Normal"/>
    <w:next w:val="Normal"/>
    <w:autoRedefine/>
    <w:uiPriority w:val="99"/>
    <w:semiHidden/>
    <w:unhideWhenUsed/>
    <w:rsid w:val="00136FD8"/>
    <w:pPr>
      <w:ind w:left="4320" w:right="1440"/>
    </w:pPr>
  </w:style>
  <w:style w:type="paragraph" w:styleId="TOCHeading">
    <w:name w:val="TOC Heading"/>
    <w:basedOn w:val="Normal"/>
    <w:next w:val="Normal"/>
    <w:uiPriority w:val="99"/>
    <w:semiHidden/>
    <w:unhideWhenUsed/>
    <w:rsid w:val="00136FD8"/>
    <w:pPr>
      <w:keepLines/>
    </w:pPr>
  </w:style>
  <w:style w:type="paragraph" w:styleId="Index2">
    <w:name w:val="index 2"/>
    <w:basedOn w:val="Normal"/>
    <w:next w:val="Normal"/>
    <w:autoRedefine/>
    <w:uiPriority w:val="99"/>
    <w:semiHidden/>
    <w:unhideWhenUsed/>
    <w:rsid w:val="00136FD8"/>
    <w:pPr>
      <w:spacing w:after="0"/>
      <w:ind w:left="490" w:hanging="245"/>
    </w:pPr>
  </w:style>
  <w:style w:type="paragraph" w:customStyle="1" w:styleId="BodyTextContinued">
    <w:name w:val="Body Text Continued"/>
    <w:basedOn w:val="BodyText"/>
    <w:next w:val="BodyText"/>
    <w:rsid w:val="005B164C"/>
    <w:pPr>
      <w:ind w:firstLine="0"/>
    </w:pPr>
    <w:rPr>
      <w:szCs w:val="20"/>
    </w:rPr>
  </w:style>
  <w:style w:type="paragraph" w:styleId="Footer">
    <w:name w:val="footer"/>
    <w:basedOn w:val="Normal"/>
    <w:link w:val="FooterChar"/>
    <w:uiPriority w:val="99"/>
    <w:rsid w:val="005B164C"/>
    <w:pPr>
      <w:tabs>
        <w:tab w:val="center" w:pos="4680"/>
        <w:tab w:val="right" w:pos="9360"/>
      </w:tabs>
    </w:pPr>
  </w:style>
  <w:style w:type="character" w:customStyle="1" w:styleId="FooterChar">
    <w:name w:val="Footer Char"/>
    <w:basedOn w:val="DefaultParagraphFont"/>
    <w:link w:val="Footer"/>
    <w:uiPriority w:val="99"/>
    <w:rsid w:val="005B164C"/>
    <w:rPr>
      <w:rFonts w:eastAsia="Times New Roman" w:cs="Times New Roman"/>
    </w:rPr>
  </w:style>
  <w:style w:type="character" w:styleId="PageNumber">
    <w:name w:val="page number"/>
    <w:basedOn w:val="DefaultParagraphFont"/>
    <w:rsid w:val="005B164C"/>
  </w:style>
  <w:style w:type="character" w:customStyle="1" w:styleId="zzmpTrailerItem">
    <w:name w:val="zzmpTrailerItem"/>
    <w:basedOn w:val="DefaultParagraphFont"/>
    <w:rsid w:val="00BB2CB5"/>
    <w:rPr>
      <w:rFonts w:ascii="Times New Roman" w:hAnsi="Times New Roman" w:cs="Times New Roman"/>
      <w:dstrike w:val="0"/>
      <w:noProof/>
      <w:color w:val="auto"/>
      <w:spacing w:val="0"/>
      <w:position w:val="0"/>
      <w:sz w:val="15"/>
      <w:szCs w:val="16"/>
      <w:u w:val="none"/>
      <w:effect w:val="none"/>
      <w:vertAlign w:val="baseline"/>
    </w:rPr>
  </w:style>
  <w:style w:type="paragraph" w:styleId="ListParagraph">
    <w:name w:val="List Paragraph"/>
    <w:basedOn w:val="Normal"/>
    <w:uiPriority w:val="1"/>
    <w:unhideWhenUsed/>
    <w:qFormat/>
    <w:rsid w:val="00D971DB"/>
    <w:pPr>
      <w:ind w:left="720"/>
      <w:contextualSpacing/>
    </w:pPr>
  </w:style>
  <w:style w:type="paragraph" w:styleId="BalloonText">
    <w:name w:val="Balloon Text"/>
    <w:basedOn w:val="Normal"/>
    <w:link w:val="BalloonTextChar"/>
    <w:uiPriority w:val="99"/>
    <w:semiHidden/>
    <w:unhideWhenUsed/>
    <w:rsid w:val="002C24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405"/>
    <w:rPr>
      <w:rFonts w:ascii="Tahoma" w:hAnsi="Tahoma" w:cs="Tahoma"/>
      <w:sz w:val="16"/>
      <w:szCs w:val="16"/>
    </w:rPr>
  </w:style>
  <w:style w:type="paragraph" w:styleId="FootnoteText">
    <w:name w:val="footnote text"/>
    <w:basedOn w:val="Normal"/>
    <w:link w:val="FootnoteTextChar"/>
    <w:uiPriority w:val="99"/>
    <w:semiHidden/>
    <w:unhideWhenUsed/>
    <w:rsid w:val="004050D4"/>
    <w:pPr>
      <w:spacing w:after="0"/>
    </w:pPr>
    <w:rPr>
      <w:sz w:val="20"/>
      <w:szCs w:val="20"/>
    </w:rPr>
  </w:style>
  <w:style w:type="character" w:customStyle="1" w:styleId="FootnoteTextChar">
    <w:name w:val="Footnote Text Char"/>
    <w:basedOn w:val="DefaultParagraphFont"/>
    <w:link w:val="FootnoteText"/>
    <w:uiPriority w:val="99"/>
    <w:semiHidden/>
    <w:rsid w:val="004050D4"/>
    <w:rPr>
      <w:sz w:val="20"/>
      <w:szCs w:val="20"/>
    </w:rPr>
  </w:style>
  <w:style w:type="character" w:styleId="FootnoteReference">
    <w:name w:val="footnote reference"/>
    <w:basedOn w:val="DefaultParagraphFont"/>
    <w:uiPriority w:val="99"/>
    <w:semiHidden/>
    <w:unhideWhenUsed/>
    <w:rsid w:val="004050D4"/>
    <w:rPr>
      <w:vertAlign w:val="superscript"/>
    </w:rPr>
  </w:style>
  <w:style w:type="paragraph" w:customStyle="1" w:styleId="xl66">
    <w:name w:val="xl66"/>
    <w:basedOn w:val="Normal"/>
    <w:rsid w:val="00072F76"/>
    <w:pPr>
      <w:spacing w:before="100" w:beforeAutospacing="1" w:after="100" w:afterAutospacing="1"/>
      <w:jc w:val="center"/>
    </w:pPr>
    <w:rPr>
      <w:rFonts w:eastAsia="Times New Roman" w:cs="Times New Roman"/>
    </w:rPr>
  </w:style>
  <w:style w:type="paragraph" w:customStyle="1" w:styleId="xl67">
    <w:name w:val="xl67"/>
    <w:basedOn w:val="Normal"/>
    <w:rsid w:val="00072F76"/>
    <w:pPr>
      <w:spacing w:before="100" w:beforeAutospacing="1" w:after="100" w:afterAutospacing="1"/>
    </w:pPr>
    <w:rPr>
      <w:rFonts w:eastAsia="Times New Roman" w:cs="Times New Roman"/>
      <w:b/>
      <w:bCs/>
    </w:rPr>
  </w:style>
  <w:style w:type="paragraph" w:customStyle="1" w:styleId="xl68">
    <w:name w:val="xl68"/>
    <w:basedOn w:val="Normal"/>
    <w:rsid w:val="00072F76"/>
    <w:pPr>
      <w:spacing w:before="100" w:beforeAutospacing="1" w:after="100" w:afterAutospacing="1"/>
    </w:pPr>
    <w:rPr>
      <w:rFonts w:eastAsia="Times New Roman" w:cs="Times New Roman"/>
    </w:rPr>
  </w:style>
  <w:style w:type="paragraph" w:customStyle="1" w:styleId="xl69">
    <w:name w:val="xl69"/>
    <w:basedOn w:val="Normal"/>
    <w:rsid w:val="00072F76"/>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center"/>
    </w:pPr>
    <w:rPr>
      <w:rFonts w:ascii="Arial" w:eastAsia="Times New Roman" w:hAnsi="Arial" w:cs="Arial"/>
      <w:b/>
      <w:bCs/>
      <w:color w:val="FFFFFF"/>
      <w:sz w:val="20"/>
      <w:szCs w:val="20"/>
    </w:rPr>
  </w:style>
  <w:style w:type="paragraph" w:customStyle="1" w:styleId="xl70">
    <w:name w:val="xl70"/>
    <w:basedOn w:val="Normal"/>
    <w:rsid w:val="00072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71">
    <w:name w:val="xl71"/>
    <w:basedOn w:val="Normal"/>
    <w:rsid w:val="00072F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72">
    <w:name w:val="xl72"/>
    <w:basedOn w:val="Normal"/>
    <w:rsid w:val="00072F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73">
    <w:name w:val="xl73"/>
    <w:basedOn w:val="Normal"/>
    <w:rsid w:val="00072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rPr>
  </w:style>
  <w:style w:type="paragraph" w:customStyle="1" w:styleId="xl74">
    <w:name w:val="xl74"/>
    <w:basedOn w:val="Normal"/>
    <w:rsid w:val="00072F7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paragraph" w:customStyle="1" w:styleId="xl75">
    <w:name w:val="xl75"/>
    <w:basedOn w:val="Normal"/>
    <w:rsid w:val="00072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rPr>
  </w:style>
  <w:style w:type="paragraph" w:customStyle="1" w:styleId="xl76">
    <w:name w:val="xl76"/>
    <w:basedOn w:val="Normal"/>
    <w:rsid w:val="00072F7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styleId="CommentReference">
    <w:name w:val="annotation reference"/>
    <w:basedOn w:val="DefaultParagraphFont"/>
    <w:uiPriority w:val="99"/>
    <w:semiHidden/>
    <w:unhideWhenUsed/>
    <w:rsid w:val="00BE465F"/>
    <w:rPr>
      <w:sz w:val="16"/>
      <w:szCs w:val="16"/>
    </w:rPr>
  </w:style>
  <w:style w:type="character" w:customStyle="1" w:styleId="apple-converted-space">
    <w:name w:val="apple-converted-space"/>
    <w:basedOn w:val="DefaultParagraphFont"/>
    <w:rsid w:val="00097C80"/>
  </w:style>
  <w:style w:type="paragraph" w:styleId="Revision">
    <w:name w:val="Revision"/>
    <w:hidden/>
    <w:uiPriority w:val="99"/>
    <w:semiHidden/>
    <w:rsid w:val="009C13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8426">
      <w:bodyDiv w:val="1"/>
      <w:marLeft w:val="0"/>
      <w:marRight w:val="0"/>
      <w:marTop w:val="0"/>
      <w:marBottom w:val="0"/>
      <w:divBdr>
        <w:top w:val="none" w:sz="0" w:space="0" w:color="auto"/>
        <w:left w:val="none" w:sz="0" w:space="0" w:color="auto"/>
        <w:bottom w:val="none" w:sz="0" w:space="0" w:color="auto"/>
        <w:right w:val="none" w:sz="0" w:space="0" w:color="auto"/>
      </w:divBdr>
    </w:div>
    <w:div w:id="602495571">
      <w:bodyDiv w:val="1"/>
      <w:marLeft w:val="0"/>
      <w:marRight w:val="0"/>
      <w:marTop w:val="0"/>
      <w:marBottom w:val="0"/>
      <w:divBdr>
        <w:top w:val="none" w:sz="0" w:space="0" w:color="auto"/>
        <w:left w:val="none" w:sz="0" w:space="0" w:color="auto"/>
        <w:bottom w:val="none" w:sz="0" w:space="0" w:color="auto"/>
        <w:right w:val="none" w:sz="0" w:space="0" w:color="auto"/>
      </w:divBdr>
    </w:div>
    <w:div w:id="777143987">
      <w:bodyDiv w:val="1"/>
      <w:marLeft w:val="0"/>
      <w:marRight w:val="0"/>
      <w:marTop w:val="0"/>
      <w:marBottom w:val="0"/>
      <w:divBdr>
        <w:top w:val="none" w:sz="0" w:space="0" w:color="auto"/>
        <w:left w:val="none" w:sz="0" w:space="0" w:color="auto"/>
        <w:bottom w:val="none" w:sz="0" w:space="0" w:color="auto"/>
        <w:right w:val="none" w:sz="0" w:space="0" w:color="auto"/>
      </w:divBdr>
    </w:div>
    <w:div w:id="1225218459">
      <w:bodyDiv w:val="1"/>
      <w:marLeft w:val="0"/>
      <w:marRight w:val="0"/>
      <w:marTop w:val="0"/>
      <w:marBottom w:val="0"/>
      <w:divBdr>
        <w:top w:val="none" w:sz="0" w:space="0" w:color="auto"/>
        <w:left w:val="none" w:sz="0" w:space="0" w:color="auto"/>
        <w:bottom w:val="none" w:sz="0" w:space="0" w:color="auto"/>
        <w:right w:val="none" w:sz="0" w:space="0" w:color="auto"/>
      </w:divBdr>
    </w:div>
    <w:div w:id="1575967882">
      <w:bodyDiv w:val="1"/>
      <w:marLeft w:val="0"/>
      <w:marRight w:val="0"/>
      <w:marTop w:val="0"/>
      <w:marBottom w:val="0"/>
      <w:divBdr>
        <w:top w:val="none" w:sz="0" w:space="0" w:color="auto"/>
        <w:left w:val="none" w:sz="0" w:space="0" w:color="auto"/>
        <w:bottom w:val="none" w:sz="0" w:space="0" w:color="auto"/>
        <w:right w:val="none" w:sz="0" w:space="0" w:color="auto"/>
      </w:divBdr>
    </w:div>
    <w:div w:id="1763650278">
      <w:bodyDiv w:val="1"/>
      <w:marLeft w:val="0"/>
      <w:marRight w:val="0"/>
      <w:marTop w:val="0"/>
      <w:marBottom w:val="0"/>
      <w:divBdr>
        <w:top w:val="none" w:sz="0" w:space="0" w:color="auto"/>
        <w:left w:val="none" w:sz="0" w:space="0" w:color="auto"/>
        <w:bottom w:val="none" w:sz="0" w:space="0" w:color="auto"/>
        <w:right w:val="none" w:sz="0" w:space="0" w:color="auto"/>
      </w:divBdr>
    </w:div>
    <w:div w:id="19591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mhc.ca.gov/AbouttheDMHC/ContactU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355b16e4-0312-48fe-be5a-a418dd638d1b">6FAR6CYFDZ5M-2044790992-296051</_dlc_DocId>
    <_dlc_DocIdUrl xmlns="355b16e4-0312-48fe-be5a-a418dd638d1b">
      <Url>https://mycanopyhub.sharepoint.com/sites/CanopyHealthSite/_layouts/15/DocIdRedir.aspx?ID=6FAR6CYFDZ5M-2044790992-296051</Url>
      <Description>6FAR6CYFDZ5M-2044790992-296051</Description>
    </_dlc_DocIdUrl>
    <_ip_UnifiedCompliancePolicyUIAction xmlns="http://schemas.microsoft.com/sharepoint/v3" xsi:nil="true"/>
    <lcf76f155ced4ddcb4097134ff3c332f xmlns="db013d48-fdbf-4a71-9d7b-940c470c3eed">
      <Terms xmlns="http://schemas.microsoft.com/office/infopath/2007/PartnerControls"/>
    </lcf76f155ced4ddcb4097134ff3c332f>
    <_Flow_SignoffStatus xmlns="db013d48-fdbf-4a71-9d7b-940c470c3eed" xsi:nil="true"/>
    <_ip_UnifiedCompliancePolicyProperties xmlns="http://schemas.microsoft.com/sharepoint/v3" xsi:nil="true"/>
    <TaxCatchAll xmlns="355b16e4-0312-48fe-be5a-a418dd638d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7A4345F2E0404485DF101B622885C3" ma:contentTypeVersion="20" ma:contentTypeDescription="Create a new document." ma:contentTypeScope="" ma:versionID="344db3162a8fb892073ed827747c5fb5">
  <xsd:schema xmlns:xsd="http://www.w3.org/2001/XMLSchema" xmlns:xs="http://www.w3.org/2001/XMLSchema" xmlns:p="http://schemas.microsoft.com/office/2006/metadata/properties" xmlns:ns1="http://schemas.microsoft.com/sharepoint/v3" xmlns:ns2="355b16e4-0312-48fe-be5a-a418dd638d1b" xmlns:ns3="db013d48-fdbf-4a71-9d7b-940c470c3eed" xmlns:ns4="http://schemas.microsoft.com/sharepoint/v4" targetNamespace="http://schemas.microsoft.com/office/2006/metadata/properties" ma:root="true" ma:fieldsID="917cebd0116a570d91168b1b7db9988d" ns1:_="" ns2:_="" ns3:_="" ns4:_="">
    <xsd:import namespace="http://schemas.microsoft.com/sharepoint/v3"/>
    <xsd:import namespace="355b16e4-0312-48fe-be5a-a418dd638d1b"/>
    <xsd:import namespace="db013d48-fdbf-4a71-9d7b-940c470c3e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IconOverlay" minOccurs="0"/>
                <xsd:element ref="ns1:_ip_UnifiedCompliancePolicyProperties" minOccurs="0"/>
                <xsd:element ref="ns1:_ip_UnifiedCompliancePolicyUIAction"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b16e4-0312-48fe-be5a-a418dd638d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51283305-550d-45f5-aea4-547b5f9adc85}" ma:internalName="TaxCatchAll" ma:showField="CatchAllData" ma:web="355b16e4-0312-48fe-be5a-a418dd638d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013d48-fdbf-4a71-9d7b-940c470c3e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e5e29581-70e9-49f9-b34a-c81061dd2e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AD6C0-357B-4E13-8572-D4670A9D8DF5}">
  <ds:schemaRefs>
    <ds:schemaRef ds:uri="http://schemas.microsoft.com/office/2006/metadata/properties"/>
    <ds:schemaRef ds:uri="http://schemas.microsoft.com/office/infopath/2007/PartnerControls"/>
    <ds:schemaRef ds:uri="http://schemas.microsoft.com/sharepoint/v4"/>
    <ds:schemaRef ds:uri="355b16e4-0312-48fe-be5a-a418dd638d1b"/>
    <ds:schemaRef ds:uri="http://schemas.microsoft.com/sharepoint/v3"/>
    <ds:schemaRef ds:uri="db013d48-fdbf-4a71-9d7b-940c470c3eed"/>
  </ds:schemaRefs>
</ds:datastoreItem>
</file>

<file path=customXml/itemProps2.xml><?xml version="1.0" encoding="utf-8"?>
<ds:datastoreItem xmlns:ds="http://schemas.openxmlformats.org/officeDocument/2006/customXml" ds:itemID="{F2AF8ACF-95F1-486F-8C5E-CBE3F42A0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5b16e4-0312-48fe-be5a-a418dd638d1b"/>
    <ds:schemaRef ds:uri="db013d48-fdbf-4a71-9d7b-940c470c3e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C0C9D-34C4-447A-A805-2611EE6923D4}">
  <ds:schemaRefs>
    <ds:schemaRef ds:uri="http://schemas.openxmlformats.org/officeDocument/2006/bibliography"/>
  </ds:schemaRefs>
</ds:datastoreItem>
</file>

<file path=customXml/itemProps4.xml><?xml version="1.0" encoding="utf-8"?>
<ds:datastoreItem xmlns:ds="http://schemas.openxmlformats.org/officeDocument/2006/customXml" ds:itemID="{2A92E420-47F5-4535-B40E-8D391C1EDDA1}">
  <ds:schemaRefs>
    <ds:schemaRef ds:uri="http://schemas.microsoft.com/sharepoint/events"/>
  </ds:schemaRefs>
</ds:datastoreItem>
</file>

<file path=customXml/itemProps5.xml><?xml version="1.0" encoding="utf-8"?>
<ds:datastoreItem xmlns:ds="http://schemas.openxmlformats.org/officeDocument/2006/customXml" ds:itemID="{05C3B26A-3F43-4239-93E4-B195DE935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2023-01-13T01:32:00Z</dcterms:created>
  <dcterms:modified xsi:type="dcterms:W3CDTF">2023-06-02T23:11:00Z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gFAAbtDMpgn6UhrdgQaZOrxH6eXXImCBx0wAUO/ZpxFAJi2SM4M120ZPefAoXxSnQzqgnDxrCcy/JrMg
eTC4H0dmKI6+PpcG0O+IRMnDujZbA2gR97YIlcP+l6Hz/HLDMOYDYsh3xMXcVry+EZQWbWLhDJZR
bRxJzBHR9p70n1sCTvOZNbVR1D6mV72dDPWwyN4L/rpbfhBY3Pku8wy1AMR9Tp20v8LBA1ycA0Xe
nHeYzvyAKTVghuCDw</vt:lpwstr>
  </property>
  <property fmtid="{D5CDD505-2E9C-101B-9397-08002B2CF9AE}" pid="3" name="MAIL_MSG_ID2">
    <vt:lpwstr>b9nDko4BH/t9nUEvSex6eBiyL3C9H7cWNpg++pFeoV3l5GBALxmMNGhvhT+
D9lLlZwZDrng/7oLmNhnqFT0a+VsGGJ0ZETvLA==</vt:lpwstr>
  </property>
  <property fmtid="{D5CDD505-2E9C-101B-9397-08002B2CF9AE}" pid="4" name="RESPONSE_SENDER_NAME">
    <vt:lpwstr>sAAAUYtyAkeNWR4VX8tniWI7hd3JQ+I5cy0cHyqpthuraHM=</vt:lpwstr>
  </property>
  <property fmtid="{D5CDD505-2E9C-101B-9397-08002B2CF9AE}" pid="5" name="EMAIL_OWNER_ADDRESS">
    <vt:lpwstr>4AAA4Lxe55UJ0C+MVuFs7TpivT4eW/yeV7UxYmf2QykwCakhyhA7mYu1iw==</vt:lpwstr>
  </property>
  <property fmtid="{D5CDD505-2E9C-101B-9397-08002B2CF9AE}" pid="6" name="ContentTypeId">
    <vt:lpwstr>0x010100A47A4345F2E0404485DF101B622885C3</vt:lpwstr>
  </property>
  <property fmtid="{D5CDD505-2E9C-101B-9397-08002B2CF9AE}" pid="7" name="_dlc_DocIdItemGuid">
    <vt:lpwstr>e106ee8f-fae1-47c7-844e-2b0a4688ab6f</vt:lpwstr>
  </property>
  <property fmtid="{D5CDD505-2E9C-101B-9397-08002B2CF9AE}" pid="8" name="MediaServiceImageTags">
    <vt:lpwstr/>
  </property>
</Properties>
</file>